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830" w:rsidP="393C6B4E" w:rsidRDefault="691FD7C0" w14:paraId="2B0AD252" w14:textId="0F78B9C4">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32"/>
          <w:szCs w:val="32"/>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32"/>
          <w:szCs w:val="32"/>
          <w:u w:val="single"/>
        </w:rPr>
        <w:t>FEE SCHEDULE</w:t>
      </w: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32"/>
          <w:szCs w:val="32"/>
        </w:rPr>
        <w:t xml:space="preserve"> </w:t>
      </w:r>
    </w:p>
    <w:p w:rsidR="691FD7C0" w:rsidP="393C6B4E" w:rsidRDefault="691FD7C0" w14:paraId="665B2CD2" w14:textId="0802AACB">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School Fees as approved by the School Board in consultation with the Finance Committee. The payment of school fees is a responsibility and commitment by families, and ensures the school </w:t>
      </w:r>
      <w:r w:rsidRPr="393C6B4E" w:rsidR="691FD7C0">
        <w:rPr>
          <w:rFonts w:ascii="Calibri" w:hAnsi="Calibri" w:eastAsia="Calibri" w:cs="Calibri" w:asciiTheme="minorAscii" w:hAnsiTheme="minorAscii" w:eastAsiaTheme="minorAscii" w:cstheme="minorAscii"/>
          <w:sz w:val="22"/>
          <w:szCs w:val="22"/>
        </w:rPr>
        <w:t>maintains</w:t>
      </w:r>
      <w:r w:rsidRPr="393C6B4E" w:rsidR="691FD7C0">
        <w:rPr>
          <w:rFonts w:ascii="Calibri" w:hAnsi="Calibri" w:eastAsia="Calibri" w:cs="Calibri" w:asciiTheme="minorAscii" w:hAnsiTheme="minorAscii" w:eastAsiaTheme="minorAscii" w:cstheme="minorAscii"/>
          <w:sz w:val="22"/>
          <w:szCs w:val="22"/>
        </w:rPr>
        <w:t xml:space="preserve"> quality education and resources for the benefit of the students.</w:t>
      </w:r>
    </w:p>
    <w:p w:rsidR="393C6B4E" w:rsidP="393C6B4E" w:rsidRDefault="393C6B4E" w14:paraId="12B09549" w14:textId="1FAD5F4F">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09D84EC4" w14:textId="13F6017A"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BILLING INFORMATION</w:t>
      </w:r>
    </w:p>
    <w:p w:rsidR="4F3DDE03" w:rsidP="393C6B4E" w:rsidRDefault="4F3DDE03" w14:paraId="06B1A0C7" w14:textId="5BBBDAF5">
      <w:pPr>
        <w:pStyle w:val="Normal"/>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4F3DDE03">
        <w:rPr>
          <w:rFonts w:ascii="Calibri" w:hAnsi="Calibri" w:eastAsia="Calibri" w:cs="Calibri" w:asciiTheme="minorAscii" w:hAnsiTheme="minorAscii" w:eastAsiaTheme="minorAscii" w:cstheme="minorAscii"/>
          <w:sz w:val="22"/>
          <w:szCs w:val="22"/>
        </w:rPr>
        <w:t>School Fees will be invoiced annually</w:t>
      </w:r>
      <w:r w:rsidRPr="393C6B4E" w:rsidR="18B273D5">
        <w:rPr>
          <w:rFonts w:ascii="Calibri" w:hAnsi="Calibri" w:eastAsia="Calibri" w:cs="Calibri" w:asciiTheme="minorAscii" w:hAnsiTheme="minorAscii" w:eastAsiaTheme="minorAscii" w:cstheme="minorAscii"/>
          <w:sz w:val="22"/>
          <w:szCs w:val="22"/>
        </w:rPr>
        <w:t xml:space="preserve"> (</w:t>
      </w:r>
      <w:r w:rsidRPr="393C6B4E" w:rsidR="4F3DDE03">
        <w:rPr>
          <w:rFonts w:ascii="Calibri" w:hAnsi="Calibri" w:eastAsia="Calibri" w:cs="Calibri" w:asciiTheme="minorAscii" w:hAnsiTheme="minorAscii" w:eastAsiaTheme="minorAscii" w:cstheme="minorAscii"/>
          <w:sz w:val="22"/>
          <w:szCs w:val="22"/>
        </w:rPr>
        <w:t>at the beginning of the year) with statements issued once per term.</w:t>
      </w:r>
      <w:r w:rsidRPr="393C6B4E" w:rsidR="69CDBC49">
        <w:rPr>
          <w:rFonts w:ascii="Calibri" w:hAnsi="Calibri" w:eastAsia="Calibri" w:cs="Calibri" w:asciiTheme="minorAscii" w:hAnsiTheme="minorAscii" w:eastAsiaTheme="minorAscii" w:cstheme="minorAscii"/>
          <w:sz w:val="22"/>
          <w:szCs w:val="22"/>
        </w:rPr>
        <w:t xml:space="preserve"> </w:t>
      </w:r>
      <w:r w:rsidRPr="393C6B4E" w:rsidR="4F3DDE03">
        <w:rPr>
          <w:rFonts w:ascii="Calibri" w:hAnsi="Calibri" w:eastAsia="Calibri" w:cs="Calibri" w:asciiTheme="minorAscii" w:hAnsiTheme="minorAscii" w:eastAsiaTheme="minorAscii" w:cstheme="minorAscii"/>
          <w:sz w:val="22"/>
          <w:szCs w:val="22"/>
        </w:rPr>
        <w:t xml:space="preserve">Payment plans are to be </w:t>
      </w:r>
      <w:r w:rsidRPr="393C6B4E" w:rsidR="4F3DDE03">
        <w:rPr>
          <w:rFonts w:ascii="Calibri" w:hAnsi="Calibri" w:eastAsia="Calibri" w:cs="Calibri" w:asciiTheme="minorAscii" w:hAnsiTheme="minorAscii" w:eastAsiaTheme="minorAscii" w:cstheme="minorAscii"/>
          <w:sz w:val="22"/>
          <w:szCs w:val="22"/>
        </w:rPr>
        <w:t>established</w:t>
      </w:r>
      <w:r w:rsidRPr="393C6B4E" w:rsidR="4F3DDE03">
        <w:rPr>
          <w:rFonts w:ascii="Calibri" w:hAnsi="Calibri" w:eastAsia="Calibri" w:cs="Calibri" w:asciiTheme="minorAscii" w:hAnsiTheme="minorAscii" w:eastAsiaTheme="minorAscii" w:cstheme="minorAscii"/>
          <w:sz w:val="22"/>
          <w:szCs w:val="22"/>
        </w:rPr>
        <w:t xml:space="preserve"> and organised to ensure you meet your financial obligations to the school.</w:t>
      </w:r>
      <w:r w:rsidRPr="393C6B4E" w:rsidR="03DA7504">
        <w:rPr>
          <w:rFonts w:ascii="Calibri" w:hAnsi="Calibri" w:eastAsia="Calibri" w:cs="Calibri" w:asciiTheme="minorAscii" w:hAnsiTheme="minorAscii" w:eastAsiaTheme="minorAscii" w:cstheme="minorAscii"/>
          <w:sz w:val="22"/>
          <w:szCs w:val="22"/>
        </w:rPr>
        <w:t xml:space="preserve"> </w:t>
      </w:r>
      <w:r w:rsidRPr="393C6B4E" w:rsidR="4F3DDE03">
        <w:rPr>
          <w:rFonts w:ascii="Calibri" w:hAnsi="Calibri" w:eastAsia="Calibri" w:cs="Calibri" w:asciiTheme="minorAscii" w:hAnsiTheme="minorAscii" w:eastAsiaTheme="minorAscii" w:cstheme="minorAscii"/>
          <w:sz w:val="22"/>
          <w:szCs w:val="22"/>
        </w:rPr>
        <w:t>Following a change to Catholic Education South Australia (CESA) Fee Policy, all families must enter a payment plan.</w:t>
      </w:r>
      <w:r w:rsidRPr="393C6B4E" w:rsidR="518F9023">
        <w:rPr>
          <w:rFonts w:ascii="Calibri" w:hAnsi="Calibri" w:eastAsia="Calibri" w:cs="Calibri" w:asciiTheme="minorAscii" w:hAnsiTheme="minorAscii" w:eastAsiaTheme="minorAscii" w:cstheme="minorAscii"/>
          <w:sz w:val="22"/>
          <w:szCs w:val="22"/>
        </w:rPr>
        <w:t xml:space="preserve"> </w:t>
      </w:r>
      <w:r w:rsidRPr="393C6B4E" w:rsidR="4769BC99">
        <w:rPr>
          <w:rFonts w:ascii="Calibri" w:hAnsi="Calibri" w:eastAsia="Calibri" w:cs="Calibri" w:asciiTheme="minorAscii" w:hAnsiTheme="minorAscii" w:eastAsiaTheme="minorAscii" w:cstheme="minorAscii"/>
          <w:sz w:val="22"/>
          <w:szCs w:val="22"/>
        </w:rPr>
        <w:t xml:space="preserve">All fee accounts are due and payable by the </w:t>
      </w:r>
      <w:r w:rsidRPr="393C6B4E" w:rsidR="4769BC99">
        <w:rPr>
          <w:rFonts w:ascii="Calibri" w:hAnsi="Calibri" w:eastAsia="Calibri" w:cs="Calibri" w:asciiTheme="minorAscii" w:hAnsiTheme="minorAscii" w:eastAsiaTheme="minorAscii" w:cstheme="minorAscii"/>
          <w:sz w:val="22"/>
          <w:szCs w:val="22"/>
          <w:u w:val="single"/>
        </w:rPr>
        <w:t>due dates provided on the Payment Option Agreement Form</w:t>
      </w:r>
      <w:r w:rsidRPr="393C6B4E" w:rsidR="4769BC99">
        <w:rPr>
          <w:rFonts w:ascii="Calibri" w:hAnsi="Calibri" w:eastAsia="Calibri" w:cs="Calibri" w:asciiTheme="minorAscii" w:hAnsiTheme="minorAscii" w:eastAsiaTheme="minorAscii" w:cstheme="minorAscii"/>
          <w:sz w:val="22"/>
          <w:szCs w:val="22"/>
        </w:rPr>
        <w:t xml:space="preserve"> unless prior arrangements have been made to make payments by instalments or other means.</w:t>
      </w:r>
    </w:p>
    <w:p w:rsidR="393C6B4E" w:rsidP="393C6B4E" w:rsidRDefault="393C6B4E" w14:paraId="776D4BEF" w14:textId="6CA17E43">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rPr>
      </w:pPr>
    </w:p>
    <w:p w:rsidR="004B3830" w:rsidP="393C6B4E" w:rsidRDefault="691FD7C0" w14:paraId="1950D9D6" w14:textId="25BEEF0F">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SCHOOL FEES</w:t>
      </w:r>
    </w:p>
    <w:tbl>
      <w:tblPr>
        <w:tblStyle w:val="GridTable3-Accent5"/>
        <w:tblW w:w="0" w:type="auto"/>
        <w:tblLayout w:type="fixed"/>
        <w:tblLook w:val="04A0" w:firstRow="1" w:lastRow="0" w:firstColumn="1" w:lastColumn="0" w:noHBand="0" w:noVBand="1"/>
      </w:tblPr>
      <w:tblGrid>
        <w:gridCol w:w="2832"/>
        <w:gridCol w:w="3788"/>
        <w:gridCol w:w="3788"/>
      </w:tblGrid>
      <w:tr w:rsidR="4A6AE6F5" w:rsidTr="393C6B4E" w14:paraId="04C04529" w14:textId="77777777">
        <w:trPr>
          <w:cnfStyle w:val="100000000000" w:firstRow="1" w:lastRow="0" w:firstColumn="0" w:lastColumn="0" w:oddVBand="0" w:evenVBand="0" w:oddHBand="0" w:evenHBand="0" w:firstRowFirstColumn="0" w:firstRowLastColumn="0" w:lastRowFirstColumn="0" w:lastRowLastColumn="0"/>
          <w:trHeight w:val="298"/>
        </w:trPr>
        <w:tc>
          <w:tcPr>
            <w:cnfStyle w:val="001000000100" w:firstRow="0" w:lastRow="0" w:firstColumn="1" w:lastColumn="0" w:oddVBand="0" w:evenVBand="0" w:oddHBand="0" w:evenHBand="0" w:firstRowFirstColumn="1" w:firstRowLastColumn="0" w:lastRowFirstColumn="0" w:lastRowLastColumn="0"/>
            <w:tcW w:w="2832" w:type="dxa"/>
            <w:tcMar/>
            <w:vAlign w:val="center"/>
          </w:tcPr>
          <w:p w:rsidR="4A6AE6F5" w:rsidP="393C6B4E" w:rsidRDefault="34602742" w14:paraId="767330A8" w14:textId="033F915A"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41FC1836">
              <w:rPr>
                <w:rFonts w:ascii="Calibri" w:hAnsi="Calibri" w:eastAsia="Calibri" w:cs="Calibri" w:asciiTheme="minorAscii" w:hAnsiTheme="minorAscii" w:eastAsiaTheme="minorAscii" w:cstheme="minorAscii"/>
                <w:b w:val="0"/>
                <w:bCs w:val="0"/>
                <w:color w:val="000000" w:themeColor="text1" w:themeTint="FF" w:themeShade="FF"/>
                <w:sz w:val="22"/>
                <w:szCs w:val="22"/>
              </w:rPr>
              <w:t> </w:t>
            </w:r>
          </w:p>
        </w:tc>
        <w:tc>
          <w:tcPr>
            <w:cnfStyle w:val="000000000000" w:firstRow="0" w:lastRow="0" w:firstColumn="0" w:lastColumn="0" w:oddVBand="0" w:evenVBand="0" w:oddHBand="0" w:evenHBand="0" w:firstRowFirstColumn="0" w:firstRowLastColumn="0" w:lastRowFirstColumn="0" w:lastRowLastColumn="0"/>
            <w:tcW w:w="3788" w:type="dxa"/>
            <w:tcMar/>
          </w:tcPr>
          <w:p w:rsidR="3741AE16" w:rsidP="393C6B4E" w:rsidRDefault="5F6E83FD" w14:paraId="7E5C86DC" w14:textId="26385EBD" w14:noSpellErr="1">
            <w:pPr>
              <w:widowControl w:val="0"/>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3E3CAB9F">
              <w:rPr>
                <w:rFonts w:ascii="Calibri" w:hAnsi="Calibri" w:eastAsia="Calibri" w:cs="Calibri" w:asciiTheme="minorAscii" w:hAnsiTheme="minorAscii" w:eastAsiaTheme="minorAscii" w:cstheme="minorAscii"/>
                <w:b w:val="0"/>
                <w:bCs w:val="0"/>
                <w:sz w:val="22"/>
                <w:szCs w:val="22"/>
              </w:rPr>
              <w:t xml:space="preserve">FULL </w:t>
            </w:r>
            <w:r w:rsidRPr="393C6B4E" w:rsidR="001FDD11">
              <w:rPr>
                <w:rFonts w:ascii="Calibri" w:hAnsi="Calibri" w:eastAsia="Calibri" w:cs="Calibri" w:asciiTheme="minorAscii" w:hAnsiTheme="minorAscii" w:eastAsiaTheme="minorAscii" w:cstheme="minorAscii"/>
                <w:b w:val="0"/>
                <w:bCs w:val="0"/>
                <w:sz w:val="22"/>
                <w:szCs w:val="22"/>
              </w:rPr>
              <w:t>SCHOOL FEE</w:t>
            </w:r>
          </w:p>
          <w:p w:rsidR="3741AE16" w:rsidP="393C6B4E" w:rsidRDefault="3741AE16" w14:paraId="1418CC94" w14:textId="253356E1" w14:noSpellErr="1">
            <w:pPr>
              <w:pStyle w:val="Normal"/>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tc>
        <w:tc>
          <w:tcPr>
            <w:cnfStyle w:val="000000000000" w:firstRow="0" w:lastRow="0" w:firstColumn="0" w:lastColumn="0" w:oddVBand="0" w:evenVBand="0" w:oddHBand="0" w:evenHBand="0" w:firstRowFirstColumn="0" w:firstRowLastColumn="0" w:lastRowFirstColumn="0" w:lastRowLastColumn="0"/>
            <w:tcW w:w="3788" w:type="dxa"/>
            <w:tcMar/>
          </w:tcPr>
          <w:p w:rsidR="3741AE16" w:rsidP="393C6B4E" w:rsidRDefault="6797E481" w14:paraId="2622EEB6" w14:textId="3E3755C3" w14:noSpellErr="1">
            <w:pPr>
              <w:widowControl w:val="0"/>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lang w:eastAsia="en-AU"/>
              </w:rPr>
            </w:pPr>
            <w:r w:rsidRPr="393C6B4E" w:rsidR="6E8F5CF1">
              <w:rPr>
                <w:rFonts w:ascii="Calibri" w:hAnsi="Calibri" w:eastAsia="Calibri" w:cs="Calibri" w:asciiTheme="minorAscii" w:hAnsiTheme="minorAscii" w:eastAsiaTheme="minorAscii" w:cstheme="minorAscii"/>
                <w:b w:val="0"/>
                <w:bCs w:val="0"/>
                <w:sz w:val="22"/>
                <w:szCs w:val="22"/>
              </w:rPr>
              <w:t>LOWER INCOME SCHOOL FEE</w:t>
            </w:r>
          </w:p>
        </w:tc>
      </w:tr>
      <w:tr w:rsidR="4A6AE6F5" w:rsidTr="393C6B4E" w14:paraId="7D311FDC" w14:textId="77777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832" w:type="dxa"/>
            <w:tcMar/>
            <w:vAlign w:val="center"/>
          </w:tcPr>
          <w:p w:rsidR="4A6AE6F5" w:rsidP="393C6B4E" w:rsidRDefault="3EF1383A" w14:paraId="3F0179F7" w14:textId="1B28A5C9"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5E053C53">
              <w:rPr>
                <w:rFonts w:ascii="Calibri" w:hAnsi="Calibri" w:eastAsia="Calibri" w:cs="Calibri" w:asciiTheme="minorAscii" w:hAnsiTheme="minorAscii" w:eastAsiaTheme="minorAscii" w:cstheme="minorAscii"/>
                <w:b w:val="0"/>
                <w:bCs w:val="0"/>
                <w:color w:val="000000" w:themeColor="text1" w:themeTint="FF" w:themeShade="FF"/>
                <w:sz w:val="22"/>
                <w:szCs w:val="22"/>
              </w:rPr>
              <w:t>1 Child</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0D0F0936" w14:textId="03796C37"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07E63ACD">
              <w:rPr>
                <w:rFonts w:ascii="Calibri" w:hAnsi="Calibri" w:eastAsia="Calibri" w:cs="Calibri" w:asciiTheme="minorAscii" w:hAnsiTheme="minorAscii" w:eastAsiaTheme="minorAscii" w:cstheme="minorAscii"/>
                <w:color w:val="000000" w:themeColor="text1" w:themeTint="FF" w:themeShade="FF"/>
                <w:sz w:val="22"/>
                <w:szCs w:val="22"/>
              </w:rPr>
              <w:t>2,800</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2C988467" w14:textId="0D60333A"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20453B41">
              <w:rPr>
                <w:rFonts w:ascii="Calibri" w:hAnsi="Calibri" w:eastAsia="Calibri" w:cs="Calibri" w:asciiTheme="minorAscii" w:hAnsiTheme="minorAscii" w:eastAsiaTheme="minorAscii" w:cstheme="minorAscii"/>
                <w:color w:val="000000" w:themeColor="text1" w:themeTint="FF" w:themeShade="FF"/>
                <w:sz w:val="22"/>
                <w:szCs w:val="22"/>
              </w:rPr>
              <w:t>1,680</w:t>
            </w:r>
          </w:p>
        </w:tc>
      </w:tr>
      <w:tr w:rsidR="4A6AE6F5" w:rsidTr="393C6B4E" w14:paraId="54B0995A" w14:textId="77777777">
        <w:trPr>
          <w:trHeight w:val="298"/>
        </w:trPr>
        <w:tc>
          <w:tcPr>
            <w:cnfStyle w:val="001000000000" w:firstRow="0" w:lastRow="0" w:firstColumn="1" w:lastColumn="0" w:oddVBand="0" w:evenVBand="0" w:oddHBand="0" w:evenHBand="0" w:firstRowFirstColumn="0" w:firstRowLastColumn="0" w:lastRowFirstColumn="0" w:lastRowLastColumn="0"/>
            <w:tcW w:w="2832" w:type="dxa"/>
            <w:tcMar/>
            <w:vAlign w:val="center"/>
          </w:tcPr>
          <w:p w:rsidR="4A6AE6F5" w:rsidP="393C6B4E" w:rsidRDefault="34602742" w14:paraId="419550BE" w14:textId="3DD3082C"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41FC1836">
              <w:rPr>
                <w:rFonts w:ascii="Calibri" w:hAnsi="Calibri" w:eastAsia="Calibri" w:cs="Calibri" w:asciiTheme="minorAscii" w:hAnsiTheme="minorAscii" w:eastAsiaTheme="minorAscii" w:cstheme="minorAscii"/>
                <w:b w:val="0"/>
                <w:bCs w:val="0"/>
                <w:color w:val="000000" w:themeColor="text1" w:themeTint="FF" w:themeShade="FF"/>
                <w:sz w:val="22"/>
                <w:szCs w:val="22"/>
              </w:rPr>
              <w:t>2 Children</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604EEBAF" w14:textId="4517EEC7"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48F1FDE1">
              <w:rPr>
                <w:rFonts w:ascii="Calibri" w:hAnsi="Calibri" w:eastAsia="Calibri" w:cs="Calibri" w:asciiTheme="minorAscii" w:hAnsiTheme="minorAscii" w:eastAsiaTheme="minorAscii" w:cstheme="minorAscii"/>
                <w:color w:val="000000" w:themeColor="text1" w:themeTint="FF" w:themeShade="FF"/>
                <w:sz w:val="22"/>
                <w:szCs w:val="22"/>
              </w:rPr>
              <w:t>4,900</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23198268" w14:textId="1E9C0F6D"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1AA53EF6">
              <w:rPr>
                <w:rFonts w:ascii="Calibri" w:hAnsi="Calibri" w:eastAsia="Calibri" w:cs="Calibri" w:asciiTheme="minorAscii" w:hAnsiTheme="minorAscii" w:eastAsiaTheme="minorAscii" w:cstheme="minorAscii"/>
                <w:color w:val="000000" w:themeColor="text1" w:themeTint="FF" w:themeShade="FF"/>
                <w:sz w:val="22"/>
                <w:szCs w:val="22"/>
              </w:rPr>
              <w:t>2,940</w:t>
            </w:r>
          </w:p>
        </w:tc>
      </w:tr>
      <w:tr w:rsidR="4A6AE6F5" w:rsidTr="393C6B4E" w14:paraId="4B4F1DC6"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32" w:type="dxa"/>
            <w:tcMar/>
            <w:vAlign w:val="center"/>
          </w:tcPr>
          <w:p w:rsidR="4A6AE6F5" w:rsidP="393C6B4E" w:rsidRDefault="34602742" w14:paraId="2E707EEC" w14:textId="6B240DB9"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41FC1836">
              <w:rPr>
                <w:rFonts w:ascii="Calibri" w:hAnsi="Calibri" w:eastAsia="Calibri" w:cs="Calibri" w:asciiTheme="minorAscii" w:hAnsiTheme="minorAscii" w:eastAsiaTheme="minorAscii" w:cstheme="minorAscii"/>
                <w:b w:val="0"/>
                <w:bCs w:val="0"/>
                <w:color w:val="000000" w:themeColor="text1" w:themeTint="FF" w:themeShade="FF"/>
                <w:sz w:val="22"/>
                <w:szCs w:val="22"/>
              </w:rPr>
              <w:t>3</w:t>
            </w:r>
            <w:r w:rsidRPr="393C6B4E" w:rsidR="7B2A31A1">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393C6B4E" w:rsidR="41FC1836">
              <w:rPr>
                <w:rFonts w:ascii="Calibri" w:hAnsi="Calibri" w:eastAsia="Calibri" w:cs="Calibri" w:asciiTheme="minorAscii" w:hAnsiTheme="minorAscii" w:eastAsiaTheme="minorAscii" w:cstheme="minorAscii"/>
                <w:b w:val="0"/>
                <w:bCs w:val="0"/>
                <w:color w:val="000000" w:themeColor="text1" w:themeTint="FF" w:themeShade="FF"/>
                <w:sz w:val="22"/>
                <w:szCs w:val="22"/>
              </w:rPr>
              <w:t>Children</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170BF402" w14:textId="79DD61ED"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7CF348D2">
              <w:rPr>
                <w:rFonts w:ascii="Calibri" w:hAnsi="Calibri" w:eastAsia="Calibri" w:cs="Calibri" w:asciiTheme="minorAscii" w:hAnsiTheme="minorAscii" w:eastAsiaTheme="minorAscii" w:cstheme="minorAscii"/>
                <w:color w:val="000000" w:themeColor="text1" w:themeTint="FF" w:themeShade="FF"/>
                <w:sz w:val="22"/>
                <w:szCs w:val="22"/>
              </w:rPr>
              <w:t>6,300</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A6AE6F5" w:rsidP="393C6B4E" w:rsidRDefault="34602742" w14:paraId="4BAF1AFA" w14:textId="4EE09165"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1FC1836">
              <w:rPr>
                <w:rFonts w:ascii="Calibri" w:hAnsi="Calibri" w:eastAsia="Calibri" w:cs="Calibri" w:asciiTheme="minorAscii" w:hAnsiTheme="minorAscii" w:eastAsiaTheme="minorAscii" w:cstheme="minorAscii"/>
                <w:color w:val="000000" w:themeColor="text1" w:themeTint="FF" w:themeShade="FF"/>
                <w:sz w:val="22"/>
                <w:szCs w:val="22"/>
              </w:rPr>
              <w:t>$</w:t>
            </w:r>
            <w:r w:rsidRPr="393C6B4E" w:rsidR="2F1D2969">
              <w:rPr>
                <w:rFonts w:ascii="Calibri" w:hAnsi="Calibri" w:eastAsia="Calibri" w:cs="Calibri" w:asciiTheme="minorAscii" w:hAnsiTheme="minorAscii" w:eastAsiaTheme="minorAscii" w:cstheme="minorAscii"/>
                <w:color w:val="000000" w:themeColor="text1" w:themeTint="FF" w:themeShade="FF"/>
                <w:sz w:val="22"/>
                <w:szCs w:val="22"/>
              </w:rPr>
              <w:t>3,780</w:t>
            </w:r>
          </w:p>
        </w:tc>
      </w:tr>
      <w:tr w:rsidR="498575F6" w:rsidTr="393C6B4E" w14:paraId="52FA1D97" w14:textId="77777777">
        <w:trPr>
          <w:trHeight w:val="298"/>
        </w:trPr>
        <w:tc>
          <w:tcPr>
            <w:cnfStyle w:val="001000000000" w:firstRow="0" w:lastRow="0" w:firstColumn="1" w:lastColumn="0" w:oddVBand="0" w:evenVBand="0" w:oddHBand="0" w:evenHBand="0" w:firstRowFirstColumn="0" w:firstRowLastColumn="0" w:lastRowFirstColumn="0" w:lastRowLastColumn="0"/>
            <w:tcW w:w="2832" w:type="dxa"/>
            <w:tcMar/>
            <w:vAlign w:val="center"/>
          </w:tcPr>
          <w:p w:rsidR="71E7D6CF" w:rsidP="393C6B4E" w:rsidRDefault="7A95DE49" w14:paraId="30FC2F97" w14:textId="41C24CED"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717059B5">
              <w:rPr>
                <w:rFonts w:ascii="Calibri" w:hAnsi="Calibri" w:eastAsia="Calibri" w:cs="Calibri" w:asciiTheme="minorAscii" w:hAnsiTheme="minorAscii" w:eastAsiaTheme="minorAscii" w:cstheme="minorAscii"/>
                <w:b w:val="0"/>
                <w:bCs w:val="0"/>
                <w:color w:val="000000" w:themeColor="text1" w:themeTint="FF" w:themeShade="FF"/>
                <w:sz w:val="22"/>
                <w:szCs w:val="22"/>
              </w:rPr>
              <w:t>**</w:t>
            </w:r>
            <w:r w:rsidRPr="393C6B4E" w:rsidR="09EE12B1">
              <w:rPr>
                <w:rFonts w:ascii="Calibri" w:hAnsi="Calibri" w:eastAsia="Calibri" w:cs="Calibri" w:asciiTheme="minorAscii" w:hAnsiTheme="minorAscii" w:eastAsiaTheme="minorAscii" w:cstheme="minorAscii"/>
                <w:b w:val="0"/>
                <w:bCs w:val="0"/>
                <w:color w:val="000000" w:themeColor="text1" w:themeTint="FF" w:themeShade="FF"/>
                <w:sz w:val="22"/>
                <w:szCs w:val="22"/>
              </w:rPr>
              <w:t>Visa Contribution</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71E7D6CF" w:rsidP="393C6B4E" w:rsidRDefault="71E7D6CF" w14:paraId="16972A67" w14:textId="1142F5AF"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49879395">
              <w:rPr>
                <w:rFonts w:ascii="Calibri" w:hAnsi="Calibri" w:eastAsia="Calibri" w:cs="Calibri" w:asciiTheme="minorAscii" w:hAnsiTheme="minorAscii" w:eastAsiaTheme="minorAscii" w:cstheme="minorAscii"/>
                <w:color w:val="000000" w:themeColor="text1" w:themeTint="FF" w:themeShade="FF"/>
                <w:sz w:val="22"/>
                <w:szCs w:val="22"/>
              </w:rPr>
              <w:t>$5,000</w:t>
            </w:r>
          </w:p>
        </w:tc>
        <w:tc>
          <w:tcPr>
            <w:cnfStyle w:val="000000000000" w:firstRow="0" w:lastRow="0" w:firstColumn="0" w:lastColumn="0" w:oddVBand="0" w:evenVBand="0" w:oddHBand="0" w:evenHBand="0" w:firstRowFirstColumn="0" w:firstRowLastColumn="0" w:lastRowFirstColumn="0" w:lastRowLastColumn="0"/>
            <w:tcW w:w="3788" w:type="dxa"/>
            <w:tcMar/>
            <w:vAlign w:val="center"/>
          </w:tcPr>
          <w:p w:rsidR="498575F6" w:rsidP="393C6B4E" w:rsidRDefault="498575F6" w14:paraId="5459B5EB" w14:textId="73B42C4D" w14:noSpellErr="1">
            <w:pPr>
              <w:pStyle w:val="Normal"/>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tc>
      </w:tr>
    </w:tbl>
    <w:p w:rsidR="393C6B4E" w:rsidP="393C6B4E" w:rsidRDefault="393C6B4E" w14:paraId="0E0E6806" w14:textId="53F630C3">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193B0E44" w14:textId="4D24DC45"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FULL TUITION FEES PAYMENT DISCOUNT</w:t>
      </w:r>
    </w:p>
    <w:p w:rsidR="004B3830" w:rsidP="393C6B4E" w:rsidRDefault="691FD7C0" w14:paraId="210E12F8" w14:textId="2F4ABFAC" w14:noSpellErr="1">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A payment of the “Full School Fee” will result in a discount of </w:t>
      </w:r>
      <w:r w:rsidRPr="393C6B4E" w:rsidR="0E207D0E">
        <w:rPr>
          <w:rFonts w:ascii="Calibri" w:hAnsi="Calibri" w:eastAsia="Calibri" w:cs="Calibri" w:asciiTheme="minorAscii" w:hAnsiTheme="minorAscii" w:eastAsiaTheme="minorAscii" w:cstheme="minorAscii"/>
          <w:sz w:val="22"/>
          <w:szCs w:val="22"/>
        </w:rPr>
        <w:t>5</w:t>
      </w:r>
      <w:r w:rsidRPr="393C6B4E" w:rsidR="691FD7C0">
        <w:rPr>
          <w:rFonts w:ascii="Calibri" w:hAnsi="Calibri" w:eastAsia="Calibri" w:cs="Calibri" w:asciiTheme="minorAscii" w:hAnsiTheme="minorAscii" w:eastAsiaTheme="minorAscii" w:cstheme="minorAscii"/>
          <w:sz w:val="22"/>
          <w:szCs w:val="22"/>
        </w:rPr>
        <w:t xml:space="preserve">% and will only apply if it is paid in full on or before </w:t>
      </w:r>
      <w:r w:rsidRPr="393C6B4E" w:rsidR="75F9B582">
        <w:rPr>
          <w:rFonts w:ascii="Calibri" w:hAnsi="Calibri" w:eastAsia="Calibri" w:cs="Calibri" w:asciiTheme="minorAscii" w:hAnsiTheme="minorAscii" w:eastAsiaTheme="minorAscii" w:cstheme="minorAscii"/>
          <w:sz w:val="22"/>
          <w:szCs w:val="22"/>
        </w:rPr>
        <w:t>28/2/22</w:t>
      </w:r>
      <w:r w:rsidRPr="393C6B4E" w:rsidR="691FD7C0">
        <w:rPr>
          <w:rFonts w:ascii="Calibri" w:hAnsi="Calibri" w:eastAsia="Calibri" w:cs="Calibri" w:asciiTheme="minorAscii" w:hAnsiTheme="minorAscii" w:eastAsiaTheme="minorAscii" w:cstheme="minorAscii"/>
          <w:sz w:val="22"/>
          <w:szCs w:val="22"/>
        </w:rPr>
        <w:t>. Please make your full payment less the discount below:</w:t>
      </w:r>
    </w:p>
    <w:p w:rsidR="4F3DDE03" w:rsidP="393C6B4E" w:rsidRDefault="4F3DDE03" w14:paraId="7DACE05D" w14:textId="333E4026">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4F3DDE03">
        <w:rPr>
          <w:rFonts w:ascii="Calibri" w:hAnsi="Calibri" w:eastAsia="Calibri" w:cs="Calibri" w:asciiTheme="minorAscii" w:hAnsiTheme="minorAscii" w:eastAsiaTheme="minorAscii" w:cstheme="minorAscii"/>
          <w:sz w:val="22"/>
          <w:szCs w:val="22"/>
        </w:rPr>
        <w:t>1 CHILD = $</w:t>
      </w:r>
      <w:r w:rsidRPr="393C6B4E" w:rsidR="7C87A16B">
        <w:rPr>
          <w:rFonts w:ascii="Calibri" w:hAnsi="Calibri" w:eastAsia="Calibri" w:cs="Calibri" w:asciiTheme="minorAscii" w:hAnsiTheme="minorAscii" w:eastAsiaTheme="minorAscii" w:cstheme="minorAscii"/>
          <w:sz w:val="22"/>
          <w:szCs w:val="22"/>
        </w:rPr>
        <w:t>140.00</w:t>
      </w:r>
      <w:r>
        <w:tab/>
      </w:r>
      <w:r w:rsidRPr="393C6B4E" w:rsidR="4F3DDE03">
        <w:rPr>
          <w:rFonts w:ascii="Calibri" w:hAnsi="Calibri" w:eastAsia="Calibri" w:cs="Calibri" w:asciiTheme="minorAscii" w:hAnsiTheme="minorAscii" w:eastAsiaTheme="minorAscii" w:cstheme="minorAscii"/>
          <w:sz w:val="22"/>
          <w:szCs w:val="22"/>
        </w:rPr>
        <w:t>2 = CHILDREN = $</w:t>
      </w:r>
      <w:r w:rsidRPr="393C6B4E" w:rsidR="37773957">
        <w:rPr>
          <w:rFonts w:ascii="Calibri" w:hAnsi="Calibri" w:eastAsia="Calibri" w:cs="Calibri" w:asciiTheme="minorAscii" w:hAnsiTheme="minorAscii" w:eastAsiaTheme="minorAscii" w:cstheme="minorAscii"/>
          <w:sz w:val="22"/>
          <w:szCs w:val="22"/>
        </w:rPr>
        <w:t>245.00</w:t>
      </w:r>
      <w:r>
        <w:tab/>
      </w:r>
      <w:r w:rsidRPr="393C6B4E" w:rsidR="4F3DDE03">
        <w:rPr>
          <w:rFonts w:ascii="Calibri" w:hAnsi="Calibri" w:eastAsia="Calibri" w:cs="Calibri" w:asciiTheme="minorAscii" w:hAnsiTheme="minorAscii" w:eastAsiaTheme="minorAscii" w:cstheme="minorAscii"/>
          <w:sz w:val="22"/>
          <w:szCs w:val="22"/>
        </w:rPr>
        <w:t>3 CHILDREN = $</w:t>
      </w:r>
      <w:r w:rsidRPr="393C6B4E" w:rsidR="716958C9">
        <w:rPr>
          <w:rFonts w:ascii="Calibri" w:hAnsi="Calibri" w:eastAsia="Calibri" w:cs="Calibri" w:asciiTheme="minorAscii" w:hAnsiTheme="minorAscii" w:eastAsiaTheme="minorAscii" w:cstheme="minorAscii"/>
          <w:sz w:val="22"/>
          <w:szCs w:val="22"/>
        </w:rPr>
        <w:t>315</w:t>
      </w:r>
      <w:r w:rsidRPr="393C6B4E" w:rsidR="4F3DDE03">
        <w:rPr>
          <w:rFonts w:ascii="Calibri" w:hAnsi="Calibri" w:eastAsia="Calibri" w:cs="Calibri" w:asciiTheme="minorAscii" w:hAnsiTheme="minorAscii" w:eastAsiaTheme="minorAscii" w:cstheme="minorAscii"/>
          <w:sz w:val="22"/>
          <w:szCs w:val="22"/>
        </w:rPr>
        <w:t>.00</w:t>
      </w:r>
      <w:r>
        <w:tab/>
      </w:r>
      <w:r w:rsidRPr="393C6B4E" w:rsidR="4F3DDE03">
        <w:rPr>
          <w:rFonts w:ascii="Calibri" w:hAnsi="Calibri" w:eastAsia="Calibri" w:cs="Calibri" w:asciiTheme="minorAscii" w:hAnsiTheme="minorAscii" w:eastAsiaTheme="minorAscii" w:cstheme="minorAscii"/>
          <w:sz w:val="22"/>
          <w:szCs w:val="22"/>
        </w:rPr>
        <w:t>4 CHILDREN = $</w:t>
      </w:r>
      <w:r w:rsidRPr="393C6B4E" w:rsidR="59FF921D">
        <w:rPr>
          <w:rFonts w:ascii="Calibri" w:hAnsi="Calibri" w:eastAsia="Calibri" w:cs="Calibri" w:asciiTheme="minorAscii" w:hAnsiTheme="minorAscii" w:eastAsiaTheme="minorAscii" w:cstheme="minorAscii"/>
          <w:sz w:val="22"/>
          <w:szCs w:val="22"/>
        </w:rPr>
        <w:t>315</w:t>
      </w:r>
      <w:r w:rsidRPr="393C6B4E" w:rsidR="4F3DDE03">
        <w:rPr>
          <w:rFonts w:ascii="Calibri" w:hAnsi="Calibri" w:eastAsia="Calibri" w:cs="Calibri" w:asciiTheme="minorAscii" w:hAnsiTheme="minorAscii" w:eastAsiaTheme="minorAscii" w:cstheme="minorAscii"/>
          <w:sz w:val="22"/>
          <w:szCs w:val="22"/>
        </w:rPr>
        <w:t>.00</w:t>
      </w:r>
    </w:p>
    <w:p w:rsidR="393C6B4E" w:rsidP="393C6B4E" w:rsidRDefault="393C6B4E" w14:paraId="72156110" w14:textId="1A0AD23D">
      <w:pPr>
        <w:pStyle w:val="Heading1"/>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34B8843E" w:rsidP="393C6B4E" w:rsidRDefault="34B8843E" w14:paraId="6296E801" w14:textId="755CFB50">
      <w:pPr>
        <w:pStyle w:val="Heading1"/>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rPr>
      </w:pPr>
      <w:r w:rsidRPr="393C6B4E" w:rsidR="45E20312">
        <w:rPr>
          <w:rFonts w:ascii="Calibri" w:hAnsi="Calibri" w:eastAsia="Calibri" w:cs="Calibri" w:asciiTheme="minorAscii" w:hAnsiTheme="minorAscii" w:eastAsiaTheme="minorAscii" w:cstheme="minorAscii"/>
          <w:b w:val="1"/>
          <w:bCs w:val="1"/>
          <w:color w:val="2F5496" w:themeColor="accent1" w:themeTint="FF" w:themeShade="BF"/>
          <w:sz w:val="22"/>
          <w:szCs w:val="22"/>
        </w:rPr>
        <w:t>VISA</w:t>
      </w:r>
      <w:r w:rsidRPr="393C6B4E" w:rsidR="355B4775">
        <w:rPr>
          <w:rFonts w:ascii="Calibri" w:hAnsi="Calibri" w:eastAsia="Calibri" w:cs="Calibri" w:asciiTheme="minorAscii" w:hAnsiTheme="minorAscii" w:eastAsiaTheme="minorAscii" w:cstheme="minorAscii"/>
          <w:b w:val="1"/>
          <w:bCs w:val="1"/>
          <w:color w:val="2F5496" w:themeColor="accent1" w:themeTint="FF" w:themeShade="BF"/>
          <w:sz w:val="22"/>
          <w:szCs w:val="22"/>
        </w:rPr>
        <w:t>/</w:t>
      </w:r>
      <w:r w:rsidRPr="393C6B4E" w:rsidR="42CC542C">
        <w:rPr>
          <w:rFonts w:ascii="Calibri" w:hAnsi="Calibri" w:eastAsia="Calibri" w:cs="Calibri" w:asciiTheme="minorAscii" w:hAnsiTheme="minorAscii" w:eastAsiaTheme="minorAscii" w:cstheme="minorAscii"/>
          <w:b w:val="1"/>
          <w:bCs w:val="1"/>
          <w:color w:val="2F5496" w:themeColor="accent1" w:themeTint="FF" w:themeShade="BF"/>
          <w:sz w:val="22"/>
          <w:szCs w:val="22"/>
        </w:rPr>
        <w:t xml:space="preserve">SCHOOLING RESOURCE STANDARD(SRS) </w:t>
      </w:r>
      <w:r w:rsidRPr="393C6B4E" w:rsidR="45C890C1">
        <w:rPr>
          <w:rFonts w:ascii="Calibri" w:hAnsi="Calibri" w:eastAsia="Calibri" w:cs="Calibri" w:asciiTheme="minorAscii" w:hAnsiTheme="minorAscii" w:eastAsiaTheme="minorAscii" w:cstheme="minorAscii"/>
          <w:b w:val="1"/>
          <w:bCs w:val="1"/>
          <w:color w:val="2F5496" w:themeColor="accent1" w:themeTint="FF" w:themeShade="BF"/>
          <w:sz w:val="22"/>
          <w:szCs w:val="22"/>
        </w:rPr>
        <w:t xml:space="preserve">FUNDING CONTRIBUTION </w:t>
      </w:r>
      <w:r w:rsidRPr="393C6B4E" w:rsidR="42CC542C">
        <w:rPr>
          <w:rFonts w:ascii="Calibri" w:hAnsi="Calibri" w:eastAsia="Calibri" w:cs="Calibri" w:asciiTheme="minorAscii" w:hAnsiTheme="minorAscii" w:eastAsiaTheme="minorAscii" w:cstheme="minorAscii"/>
          <w:b w:val="1"/>
          <w:bCs w:val="1"/>
          <w:color w:val="2F5496" w:themeColor="accent1" w:themeTint="FF" w:themeShade="BF"/>
          <w:sz w:val="22"/>
          <w:szCs w:val="22"/>
        </w:rPr>
        <w:t>FEE</w:t>
      </w:r>
      <w:r w:rsidRPr="393C6B4E" w:rsidR="59283830">
        <w:rPr>
          <w:rFonts w:ascii="Calibri" w:hAnsi="Calibri" w:eastAsia="Calibri" w:cs="Calibri" w:asciiTheme="minorAscii" w:hAnsiTheme="minorAscii" w:eastAsiaTheme="minorAscii" w:cstheme="minorAscii"/>
          <w:b w:val="1"/>
          <w:bCs w:val="1"/>
          <w:color w:val="2F5496" w:themeColor="accent1" w:themeTint="FF" w:themeShade="BF"/>
          <w:sz w:val="22"/>
          <w:szCs w:val="22"/>
        </w:rPr>
        <w:t xml:space="preserve"> </w:t>
      </w:r>
      <w:proofErr w:type="spellStart"/>
      <w:proofErr w:type="spellEnd"/>
    </w:p>
    <w:p w:rsidR="34B8843E" w:rsidP="393C6B4E" w:rsidRDefault="34B8843E" w14:paraId="363E7EC3" w14:textId="3FD59D9B">
      <w:pPr>
        <w:pStyle w:val="Normal"/>
        <w:spacing w:before="0" w:beforeAutospacing="off" w:after="0" w:afterAutospacing="off" w:line="240" w:lineRule="auto"/>
        <w:rPr>
          <w:rFonts w:ascii="Calibri" w:hAnsi="Calibri" w:eastAsia="Calibri" w:cs="Calibri" w:asciiTheme="minorAscii" w:hAnsiTheme="minorAscii" w:eastAsiaTheme="minorAscii" w:cstheme="minorAscii"/>
          <w:color w:val="000000" w:themeColor="text1" w:themeTint="FF" w:themeShade="FF"/>
          <w:sz w:val="22"/>
          <w:szCs w:val="22"/>
        </w:rPr>
      </w:pPr>
      <w:r w:rsidRPr="393C6B4E" w:rsidR="34B8843E">
        <w:rPr>
          <w:rFonts w:ascii="Calibri" w:hAnsi="Calibri" w:eastAsia="Calibri" w:cs="Calibri" w:asciiTheme="minorAscii" w:hAnsiTheme="minorAscii" w:eastAsiaTheme="minorAscii" w:cstheme="minorAscii"/>
          <w:sz w:val="22"/>
          <w:szCs w:val="22"/>
        </w:rPr>
        <w:t>Student</w:t>
      </w:r>
      <w:r w:rsidRPr="393C6B4E" w:rsidR="34B8843E">
        <w:rPr>
          <w:rFonts w:ascii="Calibri" w:hAnsi="Calibri" w:eastAsia="Calibri" w:cs="Calibri" w:asciiTheme="minorAscii" w:hAnsiTheme="minorAscii" w:eastAsiaTheme="minorAscii" w:cstheme="minorAscii"/>
          <w:sz w:val="22"/>
          <w:szCs w:val="22"/>
        </w:rPr>
        <w:t>s who are Dependents of Overseas Students</w:t>
      </w:r>
      <w:r w:rsidRPr="393C6B4E" w:rsidR="0E3E6626">
        <w:rPr>
          <w:rFonts w:ascii="Calibri" w:hAnsi="Calibri" w:eastAsia="Calibri" w:cs="Calibri" w:asciiTheme="minorAscii" w:hAnsiTheme="minorAscii" w:eastAsiaTheme="minorAscii" w:cstheme="minorAscii"/>
          <w:sz w:val="22"/>
          <w:szCs w:val="22"/>
        </w:rPr>
        <w:t xml:space="preserve">, </w:t>
      </w:r>
      <w:r w:rsidRPr="393C6B4E" w:rsidR="4786A65D">
        <w:rPr>
          <w:rFonts w:ascii="Calibri" w:hAnsi="Calibri" w:eastAsia="Calibri" w:cs="Calibri" w:asciiTheme="minorAscii" w:hAnsiTheme="minorAscii" w:eastAsiaTheme="minorAscii" w:cstheme="minorAscii"/>
          <w:sz w:val="22"/>
          <w:szCs w:val="22"/>
        </w:rPr>
        <w:t>ie</w:t>
      </w:r>
      <w:r w:rsidRPr="393C6B4E" w:rsidR="0E3E6626">
        <w:rPr>
          <w:rFonts w:ascii="Calibri" w:hAnsi="Calibri" w:eastAsia="Calibri" w:cs="Calibri" w:asciiTheme="minorAscii" w:hAnsiTheme="minorAscii" w:eastAsiaTheme="minorAscii" w:cstheme="minorAscii"/>
          <w:sz w:val="22"/>
          <w:szCs w:val="22"/>
        </w:rPr>
        <w:t>. In Australia on a visa,</w:t>
      </w:r>
      <w:r w:rsidRPr="393C6B4E" w:rsidR="34B8843E">
        <w:rPr>
          <w:rFonts w:ascii="Calibri" w:hAnsi="Calibri" w:eastAsia="Calibri" w:cs="Calibri" w:asciiTheme="minorAscii" w:hAnsiTheme="minorAscii" w:eastAsiaTheme="minorAscii" w:cstheme="minorAscii"/>
          <w:sz w:val="22"/>
          <w:szCs w:val="22"/>
        </w:rPr>
        <w:t xml:space="preserve"> do not quali</w:t>
      </w:r>
      <w:r w:rsidRPr="393C6B4E" w:rsidR="45F7E32C">
        <w:rPr>
          <w:rFonts w:ascii="Calibri" w:hAnsi="Calibri" w:eastAsia="Calibri" w:cs="Calibri" w:asciiTheme="minorAscii" w:hAnsiTheme="minorAscii" w:eastAsiaTheme="minorAscii" w:cstheme="minorAscii"/>
          <w:sz w:val="22"/>
          <w:szCs w:val="22"/>
        </w:rPr>
        <w:t>f</w:t>
      </w:r>
      <w:r w:rsidRPr="393C6B4E" w:rsidR="34B8843E">
        <w:rPr>
          <w:rFonts w:ascii="Calibri" w:hAnsi="Calibri" w:eastAsia="Calibri" w:cs="Calibri" w:asciiTheme="minorAscii" w:hAnsiTheme="minorAscii" w:eastAsiaTheme="minorAscii" w:cstheme="minorAscii"/>
          <w:sz w:val="22"/>
          <w:szCs w:val="22"/>
        </w:rPr>
        <w:t xml:space="preserve">y for Government Funding under the </w:t>
      </w:r>
      <w:r w:rsidRPr="393C6B4E" w:rsidR="515DB05D">
        <w:rPr>
          <w:rFonts w:ascii="Calibri" w:hAnsi="Calibri" w:eastAsia="Calibri" w:cs="Calibri" w:asciiTheme="minorAscii" w:hAnsiTheme="minorAscii" w:eastAsiaTheme="minorAscii" w:cstheme="minorAscii"/>
          <w:sz w:val="22"/>
          <w:szCs w:val="22"/>
        </w:rPr>
        <w:t>SRS</w:t>
      </w:r>
      <w:r w:rsidRPr="393C6B4E" w:rsidR="34B8843E">
        <w:rPr>
          <w:rFonts w:ascii="Calibri" w:hAnsi="Calibri" w:eastAsia="Calibri" w:cs="Calibri" w:asciiTheme="minorAscii" w:hAnsiTheme="minorAscii" w:eastAsiaTheme="minorAscii" w:cstheme="minorAscii"/>
          <w:sz w:val="22"/>
          <w:szCs w:val="22"/>
        </w:rPr>
        <w:t>. Families will be charged an SRS Funding Contribution Fee</w:t>
      </w:r>
      <w:r w:rsidRPr="393C6B4E" w:rsidR="43C67F56">
        <w:rPr>
          <w:rFonts w:ascii="Calibri" w:hAnsi="Calibri" w:eastAsia="Calibri" w:cs="Calibri" w:asciiTheme="minorAscii" w:hAnsiTheme="minorAscii" w:eastAsiaTheme="minorAscii" w:cstheme="minorAscii"/>
          <w:sz w:val="22"/>
          <w:szCs w:val="22"/>
        </w:rPr>
        <w:t xml:space="preserve"> which is currently $5,000.</w:t>
      </w:r>
    </w:p>
    <w:p w:rsidR="3F645A51" w:rsidP="393C6B4E" w:rsidRDefault="476F8A24" w14:paraId="5002DA2A" w14:textId="6BF411F2">
      <w:pPr>
        <w:pStyle w:val="Normal"/>
        <w:spacing w:before="0" w:beforeAutospacing="off" w:after="0" w:afterAutospacing="off" w:line="240" w:lineRule="auto"/>
        <w:rPr>
          <w:rFonts w:ascii="Calibri" w:hAnsi="Calibri" w:eastAsia="Calibri" w:cs="Calibri" w:asciiTheme="minorAscii" w:hAnsiTheme="minorAscii" w:eastAsiaTheme="minorAscii" w:cstheme="minorAscii"/>
          <w:sz w:val="22"/>
          <w:szCs w:val="22"/>
          <w:u w:val="single"/>
        </w:rPr>
      </w:pPr>
      <w:r w:rsidRPr="393C6B4E" w:rsidR="34B8843E">
        <w:rPr>
          <w:rFonts w:ascii="Calibri" w:hAnsi="Calibri" w:eastAsia="Calibri" w:cs="Calibri" w:asciiTheme="minorAscii" w:hAnsiTheme="minorAscii" w:eastAsiaTheme="minorAscii" w:cstheme="minorAscii"/>
          <w:sz w:val="22"/>
          <w:szCs w:val="22"/>
          <w:u w:val="single"/>
        </w:rPr>
        <w:t>This fee is</w:t>
      </w:r>
      <w:r w:rsidRPr="393C6B4E" w:rsidR="0C3FB4CB">
        <w:rPr>
          <w:rFonts w:ascii="Calibri" w:hAnsi="Calibri" w:eastAsia="Calibri" w:cs="Calibri" w:asciiTheme="minorAscii" w:hAnsiTheme="minorAscii" w:eastAsiaTheme="minorAscii" w:cstheme="minorAscii"/>
          <w:sz w:val="22"/>
          <w:szCs w:val="22"/>
          <w:u w:val="single"/>
        </w:rPr>
        <w:t xml:space="preserve"> </w:t>
      </w:r>
      <w:r w:rsidRPr="393C6B4E" w:rsidR="0C3FB4CB">
        <w:rPr>
          <w:rFonts w:ascii="Calibri" w:hAnsi="Calibri" w:eastAsia="Calibri" w:cs="Calibri" w:asciiTheme="minorAscii" w:hAnsiTheme="minorAscii" w:eastAsiaTheme="minorAscii" w:cstheme="minorAscii"/>
          <w:b w:val="1"/>
          <w:bCs w:val="1"/>
          <w:sz w:val="22"/>
          <w:szCs w:val="22"/>
          <w:u w:val="single"/>
        </w:rPr>
        <w:t xml:space="preserve">in </w:t>
      </w:r>
      <w:r w:rsidRPr="393C6B4E" w:rsidR="7069341F">
        <w:rPr>
          <w:rFonts w:ascii="Calibri" w:hAnsi="Calibri" w:eastAsia="Calibri" w:cs="Calibri" w:asciiTheme="minorAscii" w:hAnsiTheme="minorAscii" w:eastAsiaTheme="minorAscii" w:cstheme="minorAscii"/>
          <w:b w:val="1"/>
          <w:bCs w:val="1"/>
          <w:sz w:val="22"/>
          <w:szCs w:val="22"/>
          <w:u w:val="single"/>
        </w:rPr>
        <w:t>addition</w:t>
      </w:r>
      <w:r w:rsidRPr="393C6B4E" w:rsidR="0C3FB4CB">
        <w:rPr>
          <w:rFonts w:ascii="Calibri" w:hAnsi="Calibri" w:eastAsia="Calibri" w:cs="Calibri" w:asciiTheme="minorAscii" w:hAnsiTheme="minorAscii" w:eastAsiaTheme="minorAscii" w:cstheme="minorAscii"/>
          <w:b w:val="1"/>
          <w:bCs w:val="1"/>
          <w:sz w:val="22"/>
          <w:szCs w:val="22"/>
          <w:u w:val="single"/>
        </w:rPr>
        <w:t xml:space="preserve"> to the standard </w:t>
      </w:r>
      <w:r w:rsidRPr="393C6B4E" w:rsidR="4CE34B57">
        <w:rPr>
          <w:rFonts w:ascii="Calibri" w:hAnsi="Calibri" w:eastAsia="Calibri" w:cs="Calibri" w:asciiTheme="minorAscii" w:hAnsiTheme="minorAscii" w:eastAsiaTheme="minorAscii" w:cstheme="minorAscii"/>
          <w:b w:val="1"/>
          <w:bCs w:val="1"/>
          <w:sz w:val="22"/>
          <w:szCs w:val="22"/>
          <w:u w:val="single"/>
        </w:rPr>
        <w:t xml:space="preserve">full </w:t>
      </w:r>
      <w:r w:rsidRPr="393C6B4E" w:rsidR="0C3FB4CB">
        <w:rPr>
          <w:rFonts w:ascii="Calibri" w:hAnsi="Calibri" w:eastAsia="Calibri" w:cs="Calibri" w:asciiTheme="minorAscii" w:hAnsiTheme="minorAscii" w:eastAsiaTheme="minorAscii" w:cstheme="minorAscii"/>
          <w:b w:val="1"/>
          <w:bCs w:val="1"/>
          <w:sz w:val="22"/>
          <w:szCs w:val="22"/>
          <w:u w:val="single"/>
        </w:rPr>
        <w:t>school fee</w:t>
      </w:r>
      <w:r w:rsidRPr="393C6B4E" w:rsidR="0C3FB4CB">
        <w:rPr>
          <w:rFonts w:ascii="Calibri" w:hAnsi="Calibri" w:eastAsia="Calibri" w:cs="Calibri" w:asciiTheme="minorAscii" w:hAnsiTheme="minorAscii" w:eastAsiaTheme="minorAscii" w:cstheme="minorAscii"/>
          <w:sz w:val="22"/>
          <w:szCs w:val="22"/>
          <w:u w:val="single"/>
        </w:rPr>
        <w:t xml:space="preserve"> and </w:t>
      </w:r>
      <w:r w:rsidRPr="393C6B4E" w:rsidR="6A5670FF">
        <w:rPr>
          <w:rFonts w:ascii="Calibri" w:hAnsi="Calibri" w:eastAsia="Calibri" w:cs="Calibri" w:asciiTheme="minorAscii" w:hAnsiTheme="minorAscii" w:eastAsiaTheme="minorAscii" w:cstheme="minorAscii"/>
          <w:sz w:val="22"/>
          <w:szCs w:val="22"/>
          <w:u w:val="single"/>
        </w:rPr>
        <w:t xml:space="preserve">is </w:t>
      </w:r>
      <w:r w:rsidRPr="393C6B4E" w:rsidR="34B8843E">
        <w:rPr>
          <w:rFonts w:ascii="Calibri" w:hAnsi="Calibri" w:eastAsia="Calibri" w:cs="Calibri" w:asciiTheme="minorAscii" w:hAnsiTheme="minorAscii" w:eastAsiaTheme="minorAscii" w:cstheme="minorAscii"/>
          <w:sz w:val="22"/>
          <w:szCs w:val="22"/>
          <w:u w:val="single"/>
        </w:rPr>
        <w:t>payable prior to the commencement of the school</w:t>
      </w:r>
      <w:r w:rsidRPr="393C6B4E" w:rsidR="3B968346">
        <w:rPr>
          <w:rFonts w:ascii="Calibri" w:hAnsi="Calibri" w:eastAsia="Calibri" w:cs="Calibri" w:asciiTheme="minorAscii" w:hAnsiTheme="minorAscii" w:eastAsiaTheme="minorAscii" w:cstheme="minorAscii"/>
          <w:sz w:val="22"/>
          <w:szCs w:val="22"/>
          <w:u w:val="single"/>
        </w:rPr>
        <w:t xml:space="preserve"> year.</w:t>
      </w:r>
    </w:p>
    <w:p w:rsidR="3F645A51" w:rsidP="393C6B4E" w:rsidRDefault="476F8A24" w14:paraId="78C2B8B3" w14:textId="6A192FCC">
      <w:pPr>
        <w:pStyle w:val="Heading1"/>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3F645A51" w:rsidP="393C6B4E" w:rsidRDefault="476F8A24" w14:paraId="705E0DFC" w14:textId="39BDCA72">
      <w:pPr>
        <w:pStyle w:val="Heading1"/>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476F8A24">
        <w:rPr>
          <w:rFonts w:ascii="Calibri" w:hAnsi="Calibri" w:eastAsia="Calibri" w:cs="Calibri" w:asciiTheme="minorAscii" w:hAnsiTheme="minorAscii" w:eastAsiaTheme="minorAscii" w:cstheme="minorAscii"/>
          <w:b w:val="1"/>
          <w:bCs w:val="1"/>
          <w:color w:val="2F5496" w:themeColor="accent1" w:themeTint="FF" w:themeShade="BF"/>
          <w:sz w:val="22"/>
          <w:szCs w:val="22"/>
        </w:rPr>
        <w:t>PAYMENT FREQUENCY</w:t>
      </w:r>
      <w:r w:rsidRPr="393C6B4E" w:rsidR="33BAE7F5">
        <w:rPr>
          <w:rFonts w:ascii="Calibri" w:hAnsi="Calibri" w:eastAsia="Calibri" w:cs="Calibri" w:asciiTheme="minorAscii" w:hAnsiTheme="minorAscii" w:eastAsiaTheme="minorAscii" w:cstheme="minorAscii"/>
          <w:b w:val="1"/>
          <w:bCs w:val="1"/>
          <w:color w:val="2F5496" w:themeColor="accent1" w:themeTint="FF" w:themeShade="BF"/>
          <w:sz w:val="22"/>
          <w:szCs w:val="22"/>
        </w:rPr>
        <w:t xml:space="preserve"> - </w:t>
      </w:r>
      <w:r w:rsidRPr="393C6B4E" w:rsidR="476F8A24">
        <w:rPr>
          <w:rFonts w:ascii="Calibri" w:hAnsi="Calibri" w:eastAsia="Calibri" w:cs="Calibri" w:asciiTheme="minorAscii" w:hAnsiTheme="minorAscii" w:eastAsiaTheme="minorAscii" w:cstheme="minorAscii"/>
          <w:b w:val="1"/>
          <w:bCs w:val="1"/>
          <w:color w:val="2F5496" w:themeColor="accent1" w:themeTint="FF" w:themeShade="BF"/>
          <w:sz w:val="22"/>
          <w:szCs w:val="22"/>
        </w:rPr>
        <w:t>(using the direct debit system</w:t>
      </w:r>
      <w:r w:rsidRPr="393C6B4E" w:rsidR="476F8A24">
        <w:rPr>
          <w:rFonts w:ascii="Calibri" w:hAnsi="Calibri" w:eastAsia="Calibri" w:cs="Calibri" w:asciiTheme="minorAscii" w:hAnsiTheme="minorAscii" w:eastAsiaTheme="minorAscii" w:cstheme="minorAscii"/>
          <w:b w:val="1"/>
          <w:bCs w:val="1"/>
          <w:color w:val="2F5496" w:themeColor="accent1" w:themeTint="FF" w:themeShade="BF"/>
          <w:sz w:val="22"/>
          <w:szCs w:val="22"/>
        </w:rPr>
        <w:t>)</w:t>
      </w:r>
    </w:p>
    <w:p w:rsidR="421F8EBC" w:rsidP="393C6B4E" w:rsidRDefault="76BF89FF" w14:paraId="6036CA98" w14:textId="37876C35" w14:noSpellErr="1">
      <w:pPr>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000000" w:themeColor="text1"/>
          <w:sz w:val="22"/>
          <w:szCs w:val="22"/>
        </w:rPr>
      </w:pPr>
      <w:r w:rsidRPr="393C6B4E" w:rsidR="76BF89FF">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393C6B4E" w:rsidR="2DBED670">
        <w:rPr>
          <w:rFonts w:ascii="Calibri" w:hAnsi="Calibri" w:eastAsia="Calibri" w:cs="Calibri" w:asciiTheme="minorAscii" w:hAnsiTheme="minorAscii" w:eastAsiaTheme="minorAscii" w:cstheme="minorAscii"/>
          <w:b w:val="1"/>
          <w:bCs w:val="1"/>
          <w:color w:val="000000" w:themeColor="text1" w:themeTint="FF" w:themeShade="FF"/>
          <w:sz w:val="22"/>
          <w:szCs w:val="22"/>
        </w:rPr>
        <w:t>Visa</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393C6B4E" w:rsidR="582B1217">
        <w:rPr>
          <w:rFonts w:ascii="Calibri" w:hAnsi="Calibri" w:eastAsia="Calibri" w:cs="Calibri" w:asciiTheme="minorAscii" w:hAnsiTheme="minorAscii" w:eastAsiaTheme="minorAscii" w:cstheme="minorAscii"/>
          <w:b w:val="1"/>
          <w:bCs w:val="1"/>
          <w:color w:val="000000" w:themeColor="text1" w:themeTint="FF" w:themeShade="FF"/>
          <w:sz w:val="22"/>
          <w:szCs w:val="22"/>
        </w:rPr>
        <w:t>SRS</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393C6B4E" w:rsidR="537FA983">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Fee </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payment of $5,000 </w:t>
      </w:r>
      <w:r w:rsidRPr="393C6B4E" w:rsidR="0F96554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is </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required</w:t>
      </w:r>
      <w:r w:rsidRPr="393C6B4E" w:rsidR="3855D60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separately</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prior to commencement of </w:t>
      </w:r>
      <w:r w:rsidRPr="393C6B4E" w:rsidR="6A42F7E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the </w:t>
      </w:r>
      <w:r w:rsidRPr="393C6B4E" w:rsidR="3868E50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school </w:t>
      </w:r>
      <w:r w:rsidRPr="393C6B4E" w:rsidR="5E39EA0F">
        <w:rPr>
          <w:rFonts w:ascii="Calibri" w:hAnsi="Calibri" w:eastAsia="Calibri" w:cs="Calibri" w:asciiTheme="minorAscii" w:hAnsiTheme="minorAscii" w:eastAsiaTheme="minorAscii" w:cstheme="minorAscii"/>
          <w:b w:val="1"/>
          <w:bCs w:val="1"/>
          <w:color w:val="000000" w:themeColor="text1" w:themeTint="FF" w:themeShade="FF"/>
          <w:sz w:val="22"/>
          <w:szCs w:val="22"/>
        </w:rPr>
        <w:t>year. *</w:t>
      </w:r>
      <w:r w:rsidRPr="393C6B4E" w:rsidR="4970D90E">
        <w:rPr>
          <w:rFonts w:ascii="Calibri" w:hAnsi="Calibri" w:eastAsia="Calibri" w:cs="Calibri" w:asciiTheme="minorAscii" w:hAnsiTheme="minorAscii" w:eastAsiaTheme="minorAscii" w:cstheme="minorAscii"/>
          <w:b w:val="1"/>
          <w:bCs w:val="1"/>
          <w:color w:val="000000" w:themeColor="text1" w:themeTint="FF" w:themeShade="FF"/>
          <w:sz w:val="22"/>
          <w:szCs w:val="22"/>
        </w:rPr>
        <w:t>*</w:t>
      </w:r>
    </w:p>
    <w:tbl>
      <w:tblPr>
        <w:tblStyle w:val="GridTable3-Accent5"/>
        <w:tblW w:w="0" w:type="auto"/>
        <w:tblLook w:val="04A0" w:firstRow="1" w:lastRow="0" w:firstColumn="1" w:lastColumn="0" w:noHBand="0" w:noVBand="1"/>
      </w:tblPr>
      <w:tblGrid>
        <w:gridCol w:w="3446"/>
        <w:gridCol w:w="1751"/>
        <w:gridCol w:w="1752"/>
        <w:gridCol w:w="1755"/>
        <w:gridCol w:w="1752"/>
      </w:tblGrid>
      <w:tr w:rsidR="2D17F15F" w:rsidTr="393C6B4E" w14:paraId="77B7E68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48" w:type="dxa"/>
            <w:tcMar/>
          </w:tcPr>
          <w:p w:rsidR="7B10F339" w:rsidP="393C6B4E" w:rsidRDefault="6A21ECFD" w14:paraId="058A1363" w14:textId="26385EBD" w14:noSpellErr="1">
            <w:pPr>
              <w:widowControl w:val="0"/>
              <w:spacing w:before="0" w:beforeAutospacing="off" w:after="0" w:afterAutospacing="off" w:line="240" w:lineRule="auto"/>
              <w:jc w:val="center"/>
              <w:rPr>
                <w:rFonts w:ascii="Calibri" w:hAnsi="Calibri" w:eastAsia="Calibri" w:cs="Calibri" w:asciiTheme="minorAscii" w:hAnsiTheme="minorAscii" w:eastAsiaTheme="minorAscii" w:cstheme="minorAscii"/>
                <w:b w:val="0"/>
                <w:bCs w:val="0"/>
                <w:sz w:val="22"/>
                <w:szCs w:val="22"/>
              </w:rPr>
            </w:pPr>
            <w:r w:rsidRPr="393C6B4E" w:rsidR="251DC063">
              <w:rPr>
                <w:rFonts w:ascii="Calibri" w:hAnsi="Calibri" w:eastAsia="Calibri" w:cs="Calibri" w:asciiTheme="minorAscii" w:hAnsiTheme="minorAscii" w:eastAsiaTheme="minorAscii" w:cstheme="minorAscii"/>
                <w:b w:val="0"/>
                <w:bCs w:val="0"/>
                <w:sz w:val="22"/>
                <w:szCs w:val="22"/>
              </w:rPr>
              <w:t>FULL SCHOOL FEE</w:t>
            </w:r>
          </w:p>
          <w:p w:rsidR="2D17F15F" w:rsidP="393C6B4E" w:rsidRDefault="2D17F15F" w14:paraId="35166C0C" w14:textId="56189B2C" w14:noSpellErr="1">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751" w:type="dxa"/>
            <w:tcMar/>
          </w:tcPr>
          <w:p w:rsidR="7B10F339" w:rsidP="393C6B4E" w:rsidRDefault="6A21ECFD" w14:paraId="41F4848D" w14:textId="2505F945"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251DC063">
              <w:rPr>
                <w:rFonts w:ascii="Calibri" w:hAnsi="Calibri" w:eastAsia="Calibri" w:cs="Calibri" w:asciiTheme="minorAscii" w:hAnsiTheme="minorAscii" w:eastAsiaTheme="minorAscii" w:cstheme="minorAscii"/>
                <w:b w:val="0"/>
                <w:bCs w:val="0"/>
                <w:sz w:val="22"/>
                <w:szCs w:val="22"/>
              </w:rPr>
              <w:t>Weekly</w:t>
            </w:r>
          </w:p>
          <w:p w:rsidR="7B10F339" w:rsidP="393C6B4E" w:rsidRDefault="6A21ECFD" w14:paraId="60350629" w14:textId="12AB90FB"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251DC063">
              <w:rPr>
                <w:rFonts w:ascii="Calibri" w:hAnsi="Calibri" w:eastAsia="Calibri" w:cs="Calibri" w:asciiTheme="minorAscii" w:hAnsiTheme="minorAscii" w:eastAsiaTheme="minorAscii" w:cstheme="minorAscii"/>
                <w:b w:val="0"/>
                <w:bCs w:val="0"/>
                <w:sz w:val="22"/>
                <w:szCs w:val="22"/>
              </w:rPr>
              <w:t>(52 weeks)</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65C23A1D" w14:textId="074CACDE"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Fortnightly</w:t>
            </w:r>
          </w:p>
          <w:p w:rsidR="2D17F15F" w:rsidP="393C6B4E" w:rsidRDefault="7DBC82D6" w14:paraId="613C7798" w14:textId="6965EF99"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(26 fortnights)</w:t>
            </w:r>
          </w:p>
        </w:tc>
        <w:tc>
          <w:tcPr>
            <w:cnfStyle w:val="000000000000" w:firstRow="0" w:lastRow="0" w:firstColumn="0" w:lastColumn="0" w:oddVBand="0" w:evenVBand="0" w:oddHBand="0" w:evenHBand="0" w:firstRowFirstColumn="0" w:firstRowLastColumn="0" w:lastRowFirstColumn="0" w:lastRowLastColumn="0"/>
            <w:tcW w:w="1755" w:type="dxa"/>
            <w:tcMar/>
          </w:tcPr>
          <w:p w:rsidR="2D17F15F" w:rsidP="393C6B4E" w:rsidRDefault="7DBC82D6" w14:paraId="275E71CB" w14:textId="31CF56C8"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Monthly</w:t>
            </w:r>
          </w:p>
          <w:p w:rsidR="2D17F15F" w:rsidP="393C6B4E" w:rsidRDefault="7DBC82D6" w14:paraId="46AB4FBA" w14:textId="2E2B8247"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(12 months)</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4D7A07EE" w14:textId="35D2EDF5"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Term</w:t>
            </w:r>
          </w:p>
          <w:p w:rsidR="2D17F15F" w:rsidP="393C6B4E" w:rsidRDefault="7DBC82D6" w14:paraId="38FB6135" w14:textId="3065B0B9"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010C82EE">
              <w:rPr>
                <w:rFonts w:ascii="Calibri" w:hAnsi="Calibri" w:eastAsia="Calibri" w:cs="Calibri" w:asciiTheme="minorAscii" w:hAnsiTheme="minorAscii" w:eastAsiaTheme="minorAscii" w:cstheme="minorAscii"/>
                <w:b w:val="0"/>
                <w:bCs w:val="0"/>
                <w:sz w:val="22"/>
                <w:szCs w:val="22"/>
              </w:rPr>
              <w:t>(4 terms)</w:t>
            </w:r>
          </w:p>
        </w:tc>
      </w:tr>
      <w:tr w:rsidR="2D17F15F" w:rsidTr="393C6B4E" w14:paraId="7AC1F73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8" w:type="dxa"/>
            <w:tcMar/>
          </w:tcPr>
          <w:p w:rsidR="2D17F15F" w:rsidP="393C6B4E" w:rsidRDefault="7DBC82D6" w14:paraId="054D0016" w14:textId="5BAF47BA"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010C82EE">
              <w:rPr>
                <w:rFonts w:ascii="Calibri" w:hAnsi="Calibri" w:eastAsia="Calibri" w:cs="Calibri" w:asciiTheme="minorAscii" w:hAnsiTheme="minorAscii" w:eastAsiaTheme="minorAscii" w:cstheme="minorAscii"/>
                <w:b w:val="0"/>
                <w:bCs w:val="0"/>
                <w:color w:val="000000" w:themeColor="text1" w:themeTint="FF" w:themeShade="FF"/>
                <w:sz w:val="22"/>
                <w:szCs w:val="22"/>
              </w:rPr>
              <w:t>1 Child</w:t>
            </w:r>
          </w:p>
        </w:tc>
        <w:tc>
          <w:tcPr>
            <w:cnfStyle w:val="000000000000" w:firstRow="0" w:lastRow="0" w:firstColumn="0" w:lastColumn="0" w:oddVBand="0" w:evenVBand="0" w:oddHBand="0" w:evenHBand="0" w:firstRowFirstColumn="0" w:firstRowLastColumn="0" w:lastRowFirstColumn="0" w:lastRowLastColumn="0"/>
            <w:tcW w:w="1751" w:type="dxa"/>
            <w:tcMar/>
          </w:tcPr>
          <w:p w:rsidR="2D17F15F" w:rsidP="393C6B4E" w:rsidRDefault="7DBC82D6" w14:paraId="0730693F" w14:textId="21F4F151"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$54</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793A8AF9" w14:textId="6916E0E3"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$108</w:t>
            </w:r>
          </w:p>
        </w:tc>
        <w:tc>
          <w:tcPr>
            <w:cnfStyle w:val="000000000000" w:firstRow="0" w:lastRow="0" w:firstColumn="0" w:lastColumn="0" w:oddVBand="0" w:evenVBand="0" w:oddHBand="0" w:evenHBand="0" w:firstRowFirstColumn="0" w:firstRowLastColumn="0" w:lastRowFirstColumn="0" w:lastRowLastColumn="0"/>
            <w:tcW w:w="1755" w:type="dxa"/>
            <w:tcMar/>
          </w:tcPr>
          <w:p w:rsidR="2D17F15F" w:rsidP="393C6B4E" w:rsidRDefault="7DBC82D6" w14:paraId="7DB55743" w14:textId="6E87FDDB"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$234</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09204349" w14:textId="09E55189"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$700</w:t>
            </w:r>
          </w:p>
        </w:tc>
      </w:tr>
      <w:tr w:rsidR="2D17F15F" w:rsidTr="393C6B4E" w14:paraId="3FA2F3F1" w14:textId="77777777">
        <w:trPr>
          <w:trHeight w:val="300"/>
        </w:trPr>
        <w:tc>
          <w:tcPr>
            <w:cnfStyle w:val="001000000000" w:firstRow="0" w:lastRow="0" w:firstColumn="1" w:lastColumn="0" w:oddVBand="0" w:evenVBand="0" w:oddHBand="0" w:evenHBand="0" w:firstRowFirstColumn="0" w:firstRowLastColumn="0" w:lastRowFirstColumn="0" w:lastRowLastColumn="0"/>
            <w:tcW w:w="3448" w:type="dxa"/>
            <w:tcMar/>
          </w:tcPr>
          <w:p w:rsidR="2D17F15F" w:rsidP="393C6B4E" w:rsidRDefault="7DBC82D6" w14:paraId="2BFAD05B" w14:textId="3DD3082C"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010C82EE">
              <w:rPr>
                <w:rFonts w:ascii="Calibri" w:hAnsi="Calibri" w:eastAsia="Calibri" w:cs="Calibri" w:asciiTheme="minorAscii" w:hAnsiTheme="minorAscii" w:eastAsiaTheme="minorAscii" w:cstheme="minorAscii"/>
                <w:b w:val="0"/>
                <w:bCs w:val="0"/>
                <w:color w:val="000000" w:themeColor="text1" w:themeTint="FF" w:themeShade="FF"/>
                <w:sz w:val="22"/>
                <w:szCs w:val="22"/>
              </w:rPr>
              <w:t>2 Children</w:t>
            </w:r>
          </w:p>
        </w:tc>
        <w:tc>
          <w:tcPr>
            <w:cnfStyle w:val="000000000000" w:firstRow="0" w:lastRow="0" w:firstColumn="0" w:lastColumn="0" w:oddVBand="0" w:evenVBand="0" w:oddHBand="0" w:evenHBand="0" w:firstRowFirstColumn="0" w:firstRowLastColumn="0" w:lastRowFirstColumn="0" w:lastRowLastColumn="0"/>
            <w:tcW w:w="1751" w:type="dxa"/>
            <w:tcMar/>
          </w:tcPr>
          <w:p w:rsidR="2D17F15F" w:rsidP="393C6B4E" w:rsidRDefault="7DBC82D6" w14:paraId="6403B70B" w14:textId="62C4870A"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$94.50</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73150953" w14:textId="63B93A44"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$189</w:t>
            </w:r>
          </w:p>
        </w:tc>
        <w:tc>
          <w:tcPr>
            <w:cnfStyle w:val="000000000000" w:firstRow="0" w:lastRow="0" w:firstColumn="0" w:lastColumn="0" w:oddVBand="0" w:evenVBand="0" w:oddHBand="0" w:evenHBand="0" w:firstRowFirstColumn="0" w:firstRowLastColumn="0" w:lastRowFirstColumn="0" w:lastRowLastColumn="0"/>
            <w:tcW w:w="1755" w:type="dxa"/>
            <w:tcMar/>
          </w:tcPr>
          <w:p w:rsidR="2D17F15F" w:rsidP="393C6B4E" w:rsidRDefault="7DBC82D6" w14:paraId="324D9C3B" w14:textId="27CB5207"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$409</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596DB560" w14:textId="4E8D5E5C"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$1,225</w:t>
            </w:r>
          </w:p>
        </w:tc>
      </w:tr>
      <w:tr w:rsidR="2D17F15F" w:rsidTr="393C6B4E" w14:paraId="4492768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8" w:type="dxa"/>
            <w:tcMar/>
          </w:tcPr>
          <w:p w:rsidR="2D17F15F" w:rsidP="393C6B4E" w:rsidRDefault="7DBC82D6" w14:paraId="778D6950" w14:textId="2E5270F7"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010C82E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3 </w:t>
            </w:r>
            <w:r w:rsidRPr="393C6B4E" w:rsidR="39A8070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or more </w:t>
            </w:r>
            <w:r w:rsidRPr="393C6B4E" w:rsidR="010C82EE">
              <w:rPr>
                <w:rFonts w:ascii="Calibri" w:hAnsi="Calibri" w:eastAsia="Calibri" w:cs="Calibri" w:asciiTheme="minorAscii" w:hAnsiTheme="minorAscii" w:eastAsiaTheme="minorAscii" w:cstheme="minorAscii"/>
                <w:b w:val="0"/>
                <w:bCs w:val="0"/>
                <w:color w:val="000000" w:themeColor="text1" w:themeTint="FF" w:themeShade="FF"/>
                <w:sz w:val="22"/>
                <w:szCs w:val="22"/>
              </w:rPr>
              <w:t>Children</w:t>
            </w:r>
          </w:p>
        </w:tc>
        <w:tc>
          <w:tcPr>
            <w:cnfStyle w:val="000000000000" w:firstRow="0" w:lastRow="0" w:firstColumn="0" w:lastColumn="0" w:oddVBand="0" w:evenVBand="0" w:oddHBand="0" w:evenHBand="0" w:firstRowFirstColumn="0" w:firstRowLastColumn="0" w:lastRowFirstColumn="0" w:lastRowLastColumn="0"/>
            <w:tcW w:w="1751" w:type="dxa"/>
            <w:tcMar/>
          </w:tcPr>
          <w:p w:rsidR="2D17F15F" w:rsidP="393C6B4E" w:rsidRDefault="7DBC82D6" w14:paraId="3886A702" w14:textId="6376372D"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$121.50</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32B3690C" w14:textId="51D852CA"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$243</w:t>
            </w:r>
          </w:p>
        </w:tc>
        <w:tc>
          <w:tcPr>
            <w:cnfStyle w:val="000000000000" w:firstRow="0" w:lastRow="0" w:firstColumn="0" w:lastColumn="0" w:oddVBand="0" w:evenVBand="0" w:oddHBand="0" w:evenHBand="0" w:firstRowFirstColumn="0" w:firstRowLastColumn="0" w:lastRowFirstColumn="0" w:lastRowLastColumn="0"/>
            <w:tcW w:w="1755" w:type="dxa"/>
            <w:tcMar/>
          </w:tcPr>
          <w:p w:rsidR="2D17F15F" w:rsidP="393C6B4E" w:rsidRDefault="7DBC82D6" w14:paraId="2998BBB5" w14:textId="72808BA7"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$525</w:t>
            </w:r>
          </w:p>
        </w:tc>
        <w:tc>
          <w:tcPr>
            <w:cnfStyle w:val="000000000000" w:firstRow="0" w:lastRow="0" w:firstColumn="0" w:lastColumn="0" w:oddVBand="0" w:evenVBand="0" w:oddHBand="0" w:evenHBand="0" w:firstRowFirstColumn="0" w:firstRowLastColumn="0" w:lastRowFirstColumn="0" w:lastRowLastColumn="0"/>
            <w:tcW w:w="1752" w:type="dxa"/>
            <w:tcMar/>
          </w:tcPr>
          <w:p w:rsidR="2D17F15F" w:rsidP="393C6B4E" w:rsidRDefault="7DBC82D6" w14:paraId="7315D8B4" w14:textId="7F315CF7"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010C82EE">
              <w:rPr>
                <w:rFonts w:ascii="Calibri" w:hAnsi="Calibri" w:eastAsia="Calibri" w:cs="Calibri" w:asciiTheme="minorAscii" w:hAnsiTheme="minorAscii" w:eastAsiaTheme="minorAscii" w:cstheme="minorAscii"/>
                <w:color w:val="000000" w:themeColor="text1" w:themeTint="FF" w:themeShade="FF"/>
                <w:sz w:val="22"/>
                <w:szCs w:val="22"/>
              </w:rPr>
              <w:t>$1,575</w:t>
            </w:r>
          </w:p>
        </w:tc>
      </w:tr>
    </w:tbl>
    <w:p w:rsidR="393C6B4E" w:rsidP="393C6B4E" w:rsidRDefault="393C6B4E" w14:paraId="333644B6" w14:textId="0ED3BEFC">
      <w:pPr>
        <w:spacing w:before="0" w:beforeAutospacing="off" w:after="0" w:afterAutospacing="off" w:line="240" w:lineRule="auto"/>
        <w:rPr>
          <w:sz w:val="22"/>
          <w:szCs w:val="22"/>
        </w:rPr>
      </w:pPr>
    </w:p>
    <w:tbl>
      <w:tblPr>
        <w:tblStyle w:val="GridTable3-Accent5"/>
        <w:tblW w:w="0" w:type="auto"/>
        <w:tblLook w:val="04A0" w:firstRow="1" w:lastRow="0" w:firstColumn="1" w:lastColumn="0" w:noHBand="0" w:noVBand="1"/>
      </w:tblPr>
      <w:tblGrid>
        <w:gridCol w:w="3460"/>
        <w:gridCol w:w="1748"/>
        <w:gridCol w:w="1748"/>
        <w:gridCol w:w="1748"/>
        <w:gridCol w:w="1752"/>
      </w:tblGrid>
      <w:tr w:rsidR="52DA5886" w:rsidTr="393C6B4E" w14:paraId="2544794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62" w:type="dxa"/>
            <w:tcMar/>
          </w:tcPr>
          <w:p w:rsidR="52DA5886" w:rsidP="393C6B4E" w:rsidRDefault="52DA5886" w14:paraId="35927CE6" w14:textId="3E3755C3" w14:noSpellErr="1">
            <w:pPr>
              <w:widowControl w:val="0"/>
              <w:spacing w:before="0" w:beforeAutospacing="off" w:after="0" w:afterAutospacing="off" w:line="240" w:lineRule="auto"/>
              <w:jc w:val="center"/>
              <w:rPr>
                <w:rFonts w:ascii="Calibri" w:hAnsi="Calibri" w:eastAsia="Calibri" w:cs="Calibri" w:asciiTheme="minorAscii" w:hAnsiTheme="minorAscii" w:eastAsiaTheme="minorAscii" w:cstheme="minorAscii"/>
                <w:b w:val="0"/>
                <w:bCs w:val="0"/>
                <w:sz w:val="22"/>
                <w:szCs w:val="22"/>
                <w:lang w:eastAsia="en-AU"/>
              </w:rPr>
            </w:pPr>
            <w:r w:rsidRPr="393C6B4E" w:rsidR="7DB95387">
              <w:rPr>
                <w:rFonts w:ascii="Calibri" w:hAnsi="Calibri" w:eastAsia="Calibri" w:cs="Calibri" w:asciiTheme="minorAscii" w:hAnsiTheme="minorAscii" w:eastAsiaTheme="minorAscii" w:cstheme="minorAscii"/>
                <w:b w:val="0"/>
                <w:bCs w:val="0"/>
                <w:sz w:val="22"/>
                <w:szCs w:val="22"/>
              </w:rPr>
              <w:t>LOWER INCOME SCHOOL FEE</w:t>
            </w:r>
          </w:p>
          <w:p w:rsidR="52DA5886" w:rsidP="393C6B4E" w:rsidRDefault="52DA5886" w14:paraId="3C33BFE5" w14:textId="03F1BAFF" w14:noSpellErr="1">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7B2D202E" w14:textId="2505F945"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Weekly</w:t>
            </w:r>
          </w:p>
          <w:p w:rsidR="52DA5886" w:rsidP="393C6B4E" w:rsidRDefault="52DA5886" w14:paraId="3A508AE9" w14:textId="0BF3BD8E"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(52 weeks)</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61BF56B6" w14:textId="074CACDE"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Fortnightly</w:t>
            </w:r>
          </w:p>
          <w:p w:rsidR="52DA5886" w:rsidP="393C6B4E" w:rsidRDefault="52DA5886" w14:paraId="6D67566B" w14:textId="6965EF99"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(26 fortnights)</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43A90451" w14:textId="31CF56C8"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Monthly</w:t>
            </w:r>
          </w:p>
          <w:p w:rsidR="52DA5886" w:rsidP="393C6B4E" w:rsidRDefault="52DA5886" w14:paraId="02FF6BDE" w14:textId="2E2B8247"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(12 months)</w:t>
            </w:r>
          </w:p>
        </w:tc>
        <w:tc>
          <w:tcPr>
            <w:cnfStyle w:val="000000000000" w:firstRow="0" w:lastRow="0" w:firstColumn="0" w:lastColumn="0" w:oddVBand="0" w:evenVBand="0" w:oddHBand="0" w:evenHBand="0" w:firstRowFirstColumn="0" w:firstRowLastColumn="0" w:lastRowFirstColumn="0" w:lastRowLastColumn="0"/>
            <w:tcW w:w="1752" w:type="dxa"/>
            <w:tcMar/>
          </w:tcPr>
          <w:p w:rsidR="52DA5886" w:rsidP="393C6B4E" w:rsidRDefault="52DA5886" w14:paraId="57056253" w14:textId="35D2EDF5"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Term</w:t>
            </w:r>
          </w:p>
          <w:p w:rsidR="52DA5886" w:rsidP="393C6B4E" w:rsidRDefault="52DA5886" w14:paraId="4AF5F8E0" w14:textId="3065B0B9" w14:noSpellErr="1">
            <w:pPr>
              <w:spacing w:before="0" w:beforeAutospacing="off" w:after="0" w:afterAutospacing="off"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sz w:val="22"/>
                <w:szCs w:val="22"/>
              </w:rPr>
            </w:pPr>
            <w:r w:rsidRPr="393C6B4E" w:rsidR="7DB95387">
              <w:rPr>
                <w:rFonts w:ascii="Calibri" w:hAnsi="Calibri" w:eastAsia="Calibri" w:cs="Calibri" w:asciiTheme="minorAscii" w:hAnsiTheme="minorAscii" w:eastAsiaTheme="minorAscii" w:cstheme="minorAscii"/>
                <w:b w:val="0"/>
                <w:bCs w:val="0"/>
                <w:sz w:val="22"/>
                <w:szCs w:val="22"/>
              </w:rPr>
              <w:t>(4 terms)</w:t>
            </w:r>
          </w:p>
        </w:tc>
      </w:tr>
      <w:tr w:rsidR="52DA5886" w:rsidTr="393C6B4E" w14:paraId="2B8EFC6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2" w:type="dxa"/>
            <w:tcMar/>
          </w:tcPr>
          <w:p w:rsidR="52DA5886" w:rsidP="393C6B4E" w:rsidRDefault="52DA5886" w14:paraId="6056FE3E" w14:textId="5BAF47BA"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7DB95387">
              <w:rPr>
                <w:rFonts w:ascii="Calibri" w:hAnsi="Calibri" w:eastAsia="Calibri" w:cs="Calibri" w:asciiTheme="minorAscii" w:hAnsiTheme="minorAscii" w:eastAsiaTheme="minorAscii" w:cstheme="minorAscii"/>
                <w:b w:val="0"/>
                <w:bCs w:val="0"/>
                <w:color w:val="000000" w:themeColor="text1" w:themeTint="FF" w:themeShade="FF"/>
                <w:sz w:val="22"/>
                <w:szCs w:val="22"/>
              </w:rPr>
              <w:t>1 Child</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5A542680" w14:textId="13B72F1B"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$32.50</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44F9D288" w14:textId="756C8501"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$65</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4CC8A1F9" w14:textId="604B9407"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$140</w:t>
            </w:r>
          </w:p>
        </w:tc>
        <w:tc>
          <w:tcPr>
            <w:cnfStyle w:val="000000000000" w:firstRow="0" w:lastRow="0" w:firstColumn="0" w:lastColumn="0" w:oddVBand="0" w:evenVBand="0" w:oddHBand="0" w:evenHBand="0" w:firstRowFirstColumn="0" w:firstRowLastColumn="0" w:lastRowFirstColumn="0" w:lastRowLastColumn="0"/>
            <w:tcW w:w="1752" w:type="dxa"/>
            <w:tcMar/>
          </w:tcPr>
          <w:p w:rsidR="52DA5886" w:rsidP="393C6B4E" w:rsidRDefault="52DA5886" w14:paraId="7286597B" w14:textId="77E18279"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$420</w:t>
            </w:r>
          </w:p>
        </w:tc>
      </w:tr>
      <w:tr w:rsidR="52DA5886" w:rsidTr="393C6B4E" w14:paraId="753FBCC1" w14:textId="77777777">
        <w:trPr>
          <w:trHeight w:val="300"/>
        </w:trPr>
        <w:tc>
          <w:tcPr>
            <w:cnfStyle w:val="001000000000" w:firstRow="0" w:lastRow="0" w:firstColumn="1" w:lastColumn="0" w:oddVBand="0" w:evenVBand="0" w:oddHBand="0" w:evenHBand="0" w:firstRowFirstColumn="0" w:firstRowLastColumn="0" w:lastRowFirstColumn="0" w:lastRowLastColumn="0"/>
            <w:tcW w:w="3462" w:type="dxa"/>
            <w:tcMar/>
          </w:tcPr>
          <w:p w:rsidR="52DA5886" w:rsidP="393C6B4E" w:rsidRDefault="52DA5886" w14:paraId="07081BBD" w14:textId="3DD3082C"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7DB95387">
              <w:rPr>
                <w:rFonts w:ascii="Calibri" w:hAnsi="Calibri" w:eastAsia="Calibri" w:cs="Calibri" w:asciiTheme="minorAscii" w:hAnsiTheme="minorAscii" w:eastAsiaTheme="minorAscii" w:cstheme="minorAscii"/>
                <w:b w:val="0"/>
                <w:bCs w:val="0"/>
                <w:color w:val="000000" w:themeColor="text1" w:themeTint="FF" w:themeShade="FF"/>
                <w:sz w:val="22"/>
                <w:szCs w:val="22"/>
              </w:rPr>
              <w:t>2 Children</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02661B58" w14:textId="6D50E6BC"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$57</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52ABF4C1" w14:textId="05B8CDDD"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$114</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626BA105" w14:textId="11B816A7"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$245</w:t>
            </w:r>
          </w:p>
        </w:tc>
        <w:tc>
          <w:tcPr>
            <w:cnfStyle w:val="000000000000" w:firstRow="0" w:lastRow="0" w:firstColumn="0" w:lastColumn="0" w:oddVBand="0" w:evenVBand="0" w:oddHBand="0" w:evenHBand="0" w:firstRowFirstColumn="0" w:firstRowLastColumn="0" w:lastRowFirstColumn="0" w:lastRowLastColumn="0"/>
            <w:tcW w:w="1752" w:type="dxa"/>
            <w:tcMar/>
          </w:tcPr>
          <w:p w:rsidR="52DA5886" w:rsidP="393C6B4E" w:rsidRDefault="52DA5886" w14:paraId="2F19DFCF" w14:textId="7649F527" w14:noSpellErr="1">
            <w:pPr>
              <w:spacing w:before="0" w:beforeAutospacing="off" w:after="0" w:afterAutospacing="off"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$735</w:t>
            </w:r>
          </w:p>
        </w:tc>
      </w:tr>
      <w:tr w:rsidR="52DA5886" w:rsidTr="393C6B4E" w14:paraId="383DF9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2" w:type="dxa"/>
            <w:tcMar/>
          </w:tcPr>
          <w:p w:rsidR="52DA5886" w:rsidP="393C6B4E" w:rsidRDefault="52DA5886" w14:paraId="6B58FFB6" w14:textId="213DC2E2" w14:noSpellErr="1">
            <w:pPr>
              <w:spacing w:before="0" w:beforeAutospacing="off" w:after="0" w:afterAutospacing="off" w:line="240" w:lineRule="auto"/>
              <w:rPr>
                <w:rFonts w:ascii="Calibri" w:hAnsi="Calibri" w:eastAsia="Calibri" w:cs="Calibri" w:asciiTheme="minorAscii" w:hAnsiTheme="minorAscii" w:eastAsiaTheme="minorAscii" w:cstheme="minorAscii"/>
                <w:b w:val="0"/>
                <w:bCs w:val="0"/>
                <w:color w:val="000000" w:themeColor="text1"/>
                <w:sz w:val="22"/>
                <w:szCs w:val="22"/>
              </w:rPr>
            </w:pPr>
            <w:r w:rsidRPr="393C6B4E" w:rsidR="7DB95387">
              <w:rPr>
                <w:rFonts w:ascii="Calibri" w:hAnsi="Calibri" w:eastAsia="Calibri" w:cs="Calibri" w:asciiTheme="minorAscii" w:hAnsiTheme="minorAscii" w:eastAsiaTheme="minorAscii" w:cstheme="minorAscii"/>
                <w:b w:val="0"/>
                <w:bCs w:val="0"/>
                <w:color w:val="000000" w:themeColor="text1" w:themeTint="FF" w:themeShade="FF"/>
                <w:sz w:val="22"/>
                <w:szCs w:val="22"/>
              </w:rPr>
              <w:t>3 or more Children</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6266DF0A" w14:textId="3E5FA16E"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$73</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22A4F88D" w14:textId="51297280"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$146</w:t>
            </w:r>
          </w:p>
        </w:tc>
        <w:tc>
          <w:tcPr>
            <w:cnfStyle w:val="000000000000" w:firstRow="0" w:lastRow="0" w:firstColumn="0" w:lastColumn="0" w:oddVBand="0" w:evenVBand="0" w:oddHBand="0" w:evenHBand="0" w:firstRowFirstColumn="0" w:firstRowLastColumn="0" w:lastRowFirstColumn="0" w:lastRowLastColumn="0"/>
            <w:tcW w:w="1748" w:type="dxa"/>
            <w:tcMar/>
          </w:tcPr>
          <w:p w:rsidR="52DA5886" w:rsidP="393C6B4E" w:rsidRDefault="52DA5886" w14:paraId="4B5ACBE6" w14:textId="06623143"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$315</w:t>
            </w:r>
          </w:p>
        </w:tc>
        <w:tc>
          <w:tcPr>
            <w:cnfStyle w:val="000000000000" w:firstRow="0" w:lastRow="0" w:firstColumn="0" w:lastColumn="0" w:oddVBand="0" w:evenVBand="0" w:oddHBand="0" w:evenHBand="0" w:firstRowFirstColumn="0" w:firstRowLastColumn="0" w:lastRowFirstColumn="0" w:lastRowLastColumn="0"/>
            <w:tcW w:w="1752" w:type="dxa"/>
            <w:tcMar/>
          </w:tcPr>
          <w:p w:rsidR="52DA5886" w:rsidP="393C6B4E" w:rsidRDefault="52DA5886" w14:paraId="553588C9" w14:textId="61B6A74D" w14:noSpellErr="1">
            <w:pPr>
              <w:spacing w:before="0" w:beforeAutospacing="off" w:after="0" w:afterAutospacing="off"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color w:val="000000" w:themeColor="text1"/>
                <w:sz w:val="22"/>
                <w:szCs w:val="22"/>
              </w:rPr>
            </w:pPr>
            <w:r w:rsidRPr="393C6B4E" w:rsidR="7DB95387">
              <w:rPr>
                <w:rFonts w:ascii="Calibri" w:hAnsi="Calibri" w:eastAsia="Calibri" w:cs="Calibri" w:asciiTheme="minorAscii" w:hAnsiTheme="minorAscii" w:eastAsiaTheme="minorAscii" w:cstheme="minorAscii"/>
                <w:color w:val="000000" w:themeColor="text1" w:themeTint="FF" w:themeShade="FF"/>
                <w:sz w:val="22"/>
                <w:szCs w:val="22"/>
              </w:rPr>
              <w:t>$945</w:t>
            </w:r>
          </w:p>
        </w:tc>
      </w:tr>
    </w:tbl>
    <w:p w:rsidR="004B3830" w:rsidP="393C6B4E" w:rsidRDefault="2228FC8C" w14:paraId="15EB196E" w14:textId="2B21093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Pr>
          <w:rFonts w:ascii="Calibri" w:hAnsi="Calibri" w:eastAsia="Calibri" w:cs="Calibri" w:asciiTheme="minorAscii" w:hAnsiTheme="minorAscii" w:eastAsiaTheme="minorAscii" w:cstheme="minorAscii"/>
          <w:sz w:val="22"/>
          <w:szCs w:val="22"/>
        </w:rPr>
        <w:br w:type="page"/>
      </w:r>
    </w:p>
    <w:p w:rsidR="004B3830" w:rsidP="393C6B4E" w:rsidRDefault="2228FC8C" w14:paraId="5040EC91" w14:textId="57E7C8BB">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32"/>
          <w:szCs w:val="32"/>
          <w:u w:val="single"/>
        </w:rPr>
      </w:pPr>
    </w:p>
    <w:p w:rsidR="004B3830" w:rsidP="393C6B4E" w:rsidRDefault="2228FC8C" w14:paraId="74CBF904" w14:textId="269072FD">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32"/>
          <w:szCs w:val="32"/>
          <w:u w:val="single"/>
        </w:rPr>
        <w:t>PAYMENT METHODS</w:t>
      </w:r>
    </w:p>
    <w:p w:rsidR="004B3830" w:rsidP="393C6B4E" w:rsidRDefault="691FD7C0" w14:paraId="1C49E24B" w14:textId="3FF051AE" w14:noSpellErr="1">
      <w:pPr>
        <w:pStyle w:val="NoSpacing"/>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 xml:space="preserve">St </w:t>
      </w:r>
      <w:r w:rsidRPr="393C6B4E" w:rsidR="7C27A128">
        <w:rPr>
          <w:rFonts w:ascii="Calibri" w:hAnsi="Calibri" w:eastAsia="Calibri" w:cs="Calibri" w:asciiTheme="minorAscii" w:hAnsiTheme="minorAscii" w:eastAsiaTheme="minorAscii" w:cstheme="minorAscii"/>
          <w:sz w:val="22"/>
          <w:szCs w:val="22"/>
        </w:rPr>
        <w:t xml:space="preserve">Raphael’s </w:t>
      </w:r>
      <w:r w:rsidRPr="393C6B4E" w:rsidR="691FD7C0">
        <w:rPr>
          <w:rFonts w:ascii="Calibri" w:hAnsi="Calibri" w:eastAsia="Calibri" w:cs="Calibri" w:asciiTheme="minorAscii" w:hAnsiTheme="minorAscii" w:eastAsiaTheme="minorAscii" w:cstheme="minorAscii"/>
          <w:sz w:val="22"/>
          <w:szCs w:val="22"/>
        </w:rPr>
        <w:t>offers the following payment options:</w:t>
      </w:r>
    </w:p>
    <w:p w:rsidR="004B3830" w:rsidP="393C6B4E" w:rsidRDefault="691FD7C0" w14:paraId="35AABCEE" w14:textId="16CCBA15">
      <w:pPr>
        <w:pStyle w:val="NoSpacing"/>
        <w:widowControl w:val="0"/>
        <w:numPr>
          <w:ilvl w:val="0"/>
          <w:numId w:val="10"/>
        </w:numPr>
        <w:spacing w:before="0" w:beforeAutospacing="off" w:after="0" w:afterAutospacing="off" w:line="240" w:lineRule="auto"/>
        <w:ind/>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Direct Debit System – Direct payment via savings a/c</w:t>
      </w:r>
      <w:r w:rsidRPr="393C6B4E" w:rsidR="1A17DFA5">
        <w:rPr>
          <w:rFonts w:ascii="Calibri" w:hAnsi="Calibri" w:eastAsia="Calibri" w:cs="Calibri" w:asciiTheme="minorAscii" w:hAnsiTheme="minorAscii" w:eastAsiaTheme="minorAscii" w:cstheme="minorAscii"/>
          <w:sz w:val="22"/>
          <w:szCs w:val="22"/>
        </w:rPr>
        <w:t xml:space="preserve"> or credit cards</w:t>
      </w:r>
    </w:p>
    <w:p w:rsidR="004B3830" w:rsidP="393C6B4E" w:rsidRDefault="2A397790" w14:paraId="0D25C10B" w14:textId="5BE83B71">
      <w:pPr>
        <w:pStyle w:val="NoSpacing"/>
        <w:widowControl w:val="0"/>
        <w:numPr>
          <w:ilvl w:val="0"/>
          <w:numId w:val="10"/>
        </w:numPr>
        <w:spacing w:before="0" w:beforeAutospacing="off" w:after="0" w:afterAutospacing="off" w:line="240" w:lineRule="auto"/>
        <w:ind/>
        <w:rPr>
          <w:rFonts w:ascii="Calibri" w:hAnsi="Calibri" w:eastAsia="Calibri" w:cs="Calibri" w:asciiTheme="minorAscii" w:hAnsiTheme="minorAscii" w:eastAsiaTheme="minorAscii" w:cstheme="minorAscii"/>
          <w:b w:val="1"/>
          <w:bCs w:val="1"/>
          <w:sz w:val="22"/>
          <w:szCs w:val="22"/>
          <w:lang w:eastAsia="en-AU"/>
        </w:rPr>
      </w:pPr>
      <w:r w:rsidRPr="393C6B4E" w:rsidR="2A397790">
        <w:rPr>
          <w:rFonts w:ascii="Calibri" w:hAnsi="Calibri" w:eastAsia="Calibri" w:cs="Calibri" w:asciiTheme="minorAscii" w:hAnsiTheme="minorAscii" w:eastAsiaTheme="minorAscii" w:cstheme="minorAscii"/>
          <w:sz w:val="22"/>
          <w:szCs w:val="22"/>
        </w:rPr>
        <w:t>Q</w:t>
      </w:r>
      <w:r w:rsidRPr="393C6B4E" w:rsidR="2A397790">
        <w:rPr>
          <w:rFonts w:ascii="Calibri" w:hAnsi="Calibri" w:eastAsia="Calibri" w:cs="Calibri" w:asciiTheme="minorAscii" w:hAnsiTheme="minorAscii" w:eastAsiaTheme="minorAscii" w:cstheme="minorAscii"/>
          <w:sz w:val="22"/>
          <w:szCs w:val="22"/>
        </w:rPr>
        <w:t>kr</w:t>
      </w:r>
      <w:r w:rsidRPr="393C6B4E" w:rsidR="2A397790">
        <w:rPr>
          <w:rFonts w:ascii="Calibri" w:hAnsi="Calibri" w:eastAsia="Calibri" w:cs="Calibri" w:asciiTheme="minorAscii" w:hAnsiTheme="minorAscii" w:eastAsiaTheme="minorAscii" w:cstheme="minorAscii"/>
          <w:sz w:val="22"/>
          <w:szCs w:val="22"/>
        </w:rPr>
        <w:t xml:space="preserve"> </w:t>
      </w:r>
      <w:r w:rsidRPr="393C6B4E" w:rsidR="2A397790">
        <w:rPr>
          <w:rFonts w:ascii="Calibri" w:hAnsi="Calibri" w:eastAsia="Calibri" w:cs="Calibri" w:asciiTheme="minorAscii" w:hAnsiTheme="minorAscii" w:eastAsiaTheme="minorAscii" w:cstheme="minorAscii"/>
          <w:sz w:val="22"/>
          <w:szCs w:val="22"/>
        </w:rPr>
        <w:t xml:space="preserve">– Direct payment via credit cards </w:t>
      </w:r>
    </w:p>
    <w:p w:rsidR="004B3830" w:rsidP="393C6B4E" w:rsidRDefault="691FD7C0" w14:paraId="786270F9" w14:textId="674807C1">
      <w:pPr>
        <w:pStyle w:val="ListParagraph"/>
        <w:widowControl w:val="0"/>
        <w:numPr>
          <w:ilvl w:val="0"/>
          <w:numId w:val="10"/>
        </w:numPr>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EFTPOS – Either savings account or credit cards</w:t>
      </w:r>
    </w:p>
    <w:p w:rsidR="004B3830" w:rsidP="393C6B4E" w:rsidRDefault="691FD7C0" w14:paraId="5747BCFC" w14:textId="3A9420ED">
      <w:pPr>
        <w:pStyle w:val="ListParagraph"/>
        <w:widowControl w:val="0"/>
        <w:numPr>
          <w:ilvl w:val="0"/>
          <w:numId w:val="10"/>
        </w:numPr>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BPAY – payment details are listed on family statements</w:t>
      </w:r>
    </w:p>
    <w:p w:rsidR="004B3830" w:rsidP="393C6B4E" w:rsidRDefault="691FD7C0" w14:paraId="73F1AC66" w14:textId="72940D1E">
      <w:pPr>
        <w:pStyle w:val="ListParagraph"/>
        <w:widowControl w:val="0"/>
        <w:numPr>
          <w:ilvl w:val="0"/>
          <w:numId w:val="10"/>
        </w:numPr>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Cash</w:t>
      </w:r>
    </w:p>
    <w:p w:rsidR="4F3DDE03" w:rsidP="393C6B4E" w:rsidRDefault="4F3DDE03" w14:paraId="1858EF64" w14:textId="1250B73C">
      <w:pPr>
        <w:pStyle w:val="ListParagraph"/>
        <w:widowControl w:val="0"/>
        <w:numPr>
          <w:ilvl w:val="0"/>
          <w:numId w:val="10"/>
        </w:numPr>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4F3DDE03">
        <w:rPr>
          <w:rFonts w:ascii="Calibri" w:hAnsi="Calibri" w:eastAsia="Calibri" w:cs="Calibri" w:asciiTheme="minorAscii" w:hAnsiTheme="minorAscii" w:eastAsiaTheme="minorAscii" w:cstheme="minorAscii"/>
          <w:b w:val="1"/>
          <w:bCs w:val="1"/>
          <w:sz w:val="22"/>
          <w:szCs w:val="22"/>
        </w:rPr>
        <w:t>Cheques</w:t>
      </w:r>
      <w:r w:rsidRPr="393C6B4E" w:rsidR="64D678B0">
        <w:rPr>
          <w:rFonts w:ascii="Calibri" w:hAnsi="Calibri" w:eastAsia="Calibri" w:cs="Calibri" w:asciiTheme="minorAscii" w:hAnsiTheme="minorAscii" w:eastAsiaTheme="minorAscii" w:cstheme="minorAscii"/>
          <w:b w:val="1"/>
          <w:bCs w:val="1"/>
          <w:sz w:val="22"/>
          <w:szCs w:val="22"/>
        </w:rPr>
        <w:t xml:space="preserve"> will not be accepted</w:t>
      </w:r>
    </w:p>
    <w:p w:rsidR="0F5426F4" w:rsidP="393C6B4E" w:rsidRDefault="0F5426F4" w14:paraId="0DD5D1FC" w14:textId="45BA19A5">
      <w:pPr>
        <w:pStyle w:val="ListParagraph"/>
        <w:widowControl w:val="0"/>
        <w:numPr>
          <w:ilvl w:val="0"/>
          <w:numId w:val="10"/>
        </w:numPr>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4D678B0">
        <w:rPr>
          <w:rFonts w:ascii="Calibri" w:hAnsi="Calibri" w:eastAsia="Calibri" w:cs="Calibri" w:asciiTheme="minorAscii" w:hAnsiTheme="minorAscii" w:eastAsiaTheme="minorAscii" w:cstheme="minorAscii"/>
          <w:b w:val="1"/>
          <w:bCs w:val="1"/>
          <w:sz w:val="22"/>
          <w:szCs w:val="22"/>
        </w:rPr>
        <w:t>AMEX will not be accepted</w:t>
      </w:r>
    </w:p>
    <w:p w:rsidR="4F3DDE03" w:rsidP="393C6B4E" w:rsidRDefault="4F3DDE03" w14:paraId="78EEF0CC" w14:textId="381C7EE8">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4F3DDE03">
        <w:rPr>
          <w:rFonts w:ascii="Calibri" w:hAnsi="Calibri" w:eastAsia="Calibri" w:cs="Calibri" w:asciiTheme="minorAscii" w:hAnsiTheme="minorAscii" w:eastAsiaTheme="minorAscii" w:cstheme="minorAscii"/>
          <w:sz w:val="22"/>
          <w:szCs w:val="22"/>
        </w:rPr>
        <w:t>Payment times at school are as follows (unless special arrangements have been made) Monday – Friday from 8.30am to 3.</w:t>
      </w:r>
      <w:r w:rsidRPr="393C6B4E" w:rsidR="07F38221">
        <w:rPr>
          <w:rFonts w:ascii="Calibri" w:hAnsi="Calibri" w:eastAsia="Calibri" w:cs="Calibri" w:asciiTheme="minorAscii" w:hAnsiTheme="minorAscii" w:eastAsiaTheme="minorAscii" w:cstheme="minorAscii"/>
          <w:sz w:val="22"/>
          <w:szCs w:val="22"/>
        </w:rPr>
        <w:t>30</w:t>
      </w:r>
      <w:r w:rsidRPr="393C6B4E" w:rsidR="4F3DDE03">
        <w:rPr>
          <w:rFonts w:ascii="Calibri" w:hAnsi="Calibri" w:eastAsia="Calibri" w:cs="Calibri" w:asciiTheme="minorAscii" w:hAnsiTheme="minorAscii" w:eastAsiaTheme="minorAscii" w:cstheme="minorAscii"/>
          <w:sz w:val="22"/>
          <w:szCs w:val="22"/>
        </w:rPr>
        <w:t>pm.</w:t>
      </w:r>
    </w:p>
    <w:p w:rsidR="393C6B4E" w:rsidP="393C6B4E" w:rsidRDefault="393C6B4E" w14:paraId="379E703F" w14:textId="492108E3">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4B93E152" w14:paraId="17E45102" w14:textId="0B7D174C"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4B93E152">
        <w:rPr>
          <w:rFonts w:ascii="Calibri" w:hAnsi="Calibri" w:eastAsia="Calibri" w:cs="Calibri" w:asciiTheme="minorAscii" w:hAnsiTheme="minorAscii" w:eastAsiaTheme="minorAscii" w:cstheme="minorAscii"/>
          <w:b w:val="1"/>
          <w:bCs w:val="1"/>
          <w:color w:val="2F5496" w:themeColor="accent1" w:themeTint="FF" w:themeShade="BF"/>
          <w:sz w:val="22"/>
          <w:szCs w:val="22"/>
        </w:rPr>
        <w:t>P</w:t>
      </w: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AYMENT OPTION AGREEMENT FORM</w:t>
      </w:r>
    </w:p>
    <w:p w:rsidR="691FD7C0" w:rsidP="393C6B4E" w:rsidRDefault="691FD7C0" w14:paraId="342251DD" w14:textId="0EAABAA9">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The Payment Option Agreement Form must be completed and returned to the school for assessment and processing.</w:t>
      </w:r>
    </w:p>
    <w:p w:rsidR="393C6B4E" w:rsidP="393C6B4E" w:rsidRDefault="393C6B4E" w14:paraId="4C6A87FA" w14:textId="788C277C">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4B519A22" w14:textId="042643A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SCHOOL CARD SCHEME</w:t>
      </w:r>
    </w:p>
    <w:p w:rsidR="498575F6" w:rsidP="393C6B4E" w:rsidRDefault="498575F6" w14:paraId="10EB6FAF" w14:textId="5B233C05">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4F3DDE03">
        <w:rPr>
          <w:rFonts w:ascii="Calibri" w:hAnsi="Calibri" w:eastAsia="Calibri" w:cs="Calibri" w:asciiTheme="minorAscii" w:hAnsiTheme="minorAscii" w:eastAsiaTheme="minorAscii" w:cstheme="minorAscii"/>
          <w:sz w:val="22"/>
          <w:szCs w:val="22"/>
        </w:rPr>
        <w:t xml:space="preserve">The School Card Scheme is administered by the Department of Education SA. It is an income means tested scheme </w:t>
      </w:r>
      <w:r w:rsidRPr="393C6B4E" w:rsidR="4F3DDE03">
        <w:rPr>
          <w:rFonts w:ascii="Calibri" w:hAnsi="Calibri" w:eastAsia="Calibri" w:cs="Calibri" w:asciiTheme="minorAscii" w:hAnsiTheme="minorAscii" w:eastAsiaTheme="minorAscii" w:cstheme="minorAscii"/>
          <w:sz w:val="22"/>
          <w:szCs w:val="22"/>
        </w:rPr>
        <w:t>providing assistance</w:t>
      </w:r>
      <w:r w:rsidRPr="393C6B4E" w:rsidR="4F3DDE03">
        <w:rPr>
          <w:rFonts w:ascii="Calibri" w:hAnsi="Calibri" w:eastAsia="Calibri" w:cs="Calibri" w:asciiTheme="minorAscii" w:hAnsiTheme="minorAscii" w:eastAsiaTheme="minorAscii" w:cstheme="minorAscii"/>
          <w:sz w:val="22"/>
          <w:szCs w:val="22"/>
        </w:rPr>
        <w:t xml:space="preserve"> for low-income families towards the cost of education expenses.</w:t>
      </w:r>
    </w:p>
    <w:p w:rsidR="498575F6" w:rsidP="393C6B4E" w:rsidRDefault="498575F6" w14:paraId="21912B05" w14:textId="36E39361">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4F3DDE03">
        <w:rPr>
          <w:rFonts w:ascii="Calibri" w:hAnsi="Calibri" w:eastAsia="Calibri" w:cs="Calibri" w:asciiTheme="minorAscii" w:hAnsiTheme="minorAscii" w:eastAsiaTheme="minorAscii" w:cstheme="minorAscii"/>
          <w:sz w:val="22"/>
          <w:szCs w:val="22"/>
        </w:rPr>
        <w:t xml:space="preserve">For eligible families, St </w:t>
      </w:r>
      <w:r w:rsidRPr="393C6B4E" w:rsidR="7A4A969A">
        <w:rPr>
          <w:rFonts w:ascii="Calibri" w:hAnsi="Calibri" w:eastAsia="Calibri" w:cs="Calibri" w:asciiTheme="minorAscii" w:hAnsiTheme="minorAscii" w:eastAsiaTheme="minorAscii" w:cstheme="minorAscii"/>
          <w:sz w:val="22"/>
          <w:szCs w:val="22"/>
        </w:rPr>
        <w:t xml:space="preserve">Raphael’s </w:t>
      </w:r>
      <w:r w:rsidRPr="393C6B4E" w:rsidR="4F3DDE03">
        <w:rPr>
          <w:rFonts w:ascii="Calibri" w:hAnsi="Calibri" w:eastAsia="Calibri" w:cs="Calibri" w:asciiTheme="minorAscii" w:hAnsiTheme="minorAscii" w:eastAsiaTheme="minorAscii" w:cstheme="minorAscii"/>
          <w:sz w:val="22"/>
          <w:szCs w:val="22"/>
        </w:rPr>
        <w:t>will grant the family “Lower Income School Fee</w:t>
      </w:r>
      <w:r w:rsidRPr="393C6B4E" w:rsidR="4F3DDE03">
        <w:rPr>
          <w:rFonts w:ascii="Calibri" w:hAnsi="Calibri" w:eastAsia="Calibri" w:cs="Calibri" w:asciiTheme="minorAscii" w:hAnsiTheme="minorAscii" w:eastAsiaTheme="minorAscii" w:cstheme="minorAscii"/>
          <w:sz w:val="22"/>
          <w:szCs w:val="22"/>
        </w:rPr>
        <w:t>”.</w:t>
      </w:r>
    </w:p>
    <w:p w:rsidR="2D17F15F" w:rsidP="393C6B4E" w:rsidRDefault="2D17F15F" w14:paraId="3234D272" w14:textId="71D201B2">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4F3DDE03">
        <w:rPr>
          <w:rFonts w:ascii="Calibri" w:hAnsi="Calibri" w:eastAsia="Calibri" w:cs="Calibri" w:asciiTheme="minorAscii" w:hAnsiTheme="minorAscii" w:eastAsiaTheme="minorAscii" w:cstheme="minorAscii"/>
          <w:sz w:val="22"/>
          <w:szCs w:val="22"/>
        </w:rPr>
        <w:t xml:space="preserve">School Card application forms will be available from the </w:t>
      </w:r>
      <w:r w:rsidRPr="393C6B4E" w:rsidR="4F3DDE03">
        <w:rPr>
          <w:rFonts w:ascii="Calibri" w:hAnsi="Calibri" w:eastAsia="Calibri" w:cs="Calibri" w:asciiTheme="minorAscii" w:hAnsiTheme="minorAscii" w:eastAsiaTheme="minorAscii" w:cstheme="minorAscii"/>
          <w:sz w:val="22"/>
          <w:szCs w:val="22"/>
        </w:rPr>
        <w:t>School</w:t>
      </w:r>
      <w:r w:rsidRPr="393C6B4E" w:rsidR="4F3DDE03">
        <w:rPr>
          <w:rFonts w:ascii="Calibri" w:hAnsi="Calibri" w:eastAsia="Calibri" w:cs="Calibri" w:asciiTheme="minorAscii" w:hAnsiTheme="minorAscii" w:eastAsiaTheme="minorAscii" w:cstheme="minorAscii"/>
          <w:sz w:val="22"/>
          <w:szCs w:val="22"/>
        </w:rPr>
        <w:t xml:space="preserve"> Office in. Applications must be made each year. Families applying for School Card must continue to make payments prior to its approval.</w:t>
      </w:r>
    </w:p>
    <w:p w:rsidR="393C6B4E" w:rsidP="393C6B4E" w:rsidRDefault="393C6B4E" w14:paraId="611F960F" w14:textId="37D10A7A">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5FE8B5A5" w14:textId="06C4C138"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FINANCIAL SUPPORT/HARDSHIP</w:t>
      </w:r>
    </w:p>
    <w:p w:rsidR="004B3830" w:rsidP="393C6B4E" w:rsidRDefault="691FD7C0" w14:paraId="76734710" w14:textId="240DC79E" w14:noSpellErr="1">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lang w:eastAsia="en-AU"/>
        </w:rPr>
      </w:pPr>
      <w:r w:rsidRPr="393C6B4E" w:rsidR="691FD7C0">
        <w:rPr>
          <w:rFonts w:ascii="Calibri" w:hAnsi="Calibri" w:eastAsia="Calibri" w:cs="Calibri" w:asciiTheme="minorAscii" w:hAnsiTheme="minorAscii" w:eastAsiaTheme="minorAscii" w:cstheme="minorAscii"/>
          <w:sz w:val="22"/>
          <w:szCs w:val="22"/>
        </w:rPr>
        <w:t xml:space="preserve">Families who are </w:t>
      </w:r>
      <w:r w:rsidRPr="393C6B4E" w:rsidR="691FD7C0">
        <w:rPr>
          <w:rFonts w:ascii="Calibri" w:hAnsi="Calibri" w:eastAsia="Calibri" w:cs="Calibri" w:asciiTheme="minorAscii" w:hAnsiTheme="minorAscii" w:eastAsiaTheme="minorAscii" w:cstheme="minorAscii"/>
          <w:sz w:val="22"/>
          <w:szCs w:val="22"/>
        </w:rPr>
        <w:t>experiencing difficulty</w:t>
      </w:r>
      <w:r w:rsidRPr="393C6B4E" w:rsidR="691FD7C0">
        <w:rPr>
          <w:rFonts w:ascii="Calibri" w:hAnsi="Calibri" w:eastAsia="Calibri" w:cs="Calibri" w:asciiTheme="minorAscii" w:hAnsiTheme="minorAscii" w:eastAsiaTheme="minorAscii" w:cstheme="minorAscii"/>
          <w:sz w:val="22"/>
          <w:szCs w:val="22"/>
        </w:rPr>
        <w:t xml:space="preserve"> in meeting their financial liability are asked to contact the school </w:t>
      </w:r>
      <w:r w:rsidRPr="393C6B4E" w:rsidR="691FD7C0">
        <w:rPr>
          <w:rFonts w:ascii="Calibri" w:hAnsi="Calibri" w:eastAsia="Calibri" w:cs="Calibri" w:asciiTheme="minorAscii" w:hAnsiTheme="minorAscii" w:eastAsiaTheme="minorAscii" w:cstheme="minorAscii"/>
          <w:sz w:val="22"/>
          <w:szCs w:val="22"/>
        </w:rPr>
        <w:t>immediately</w:t>
      </w:r>
      <w:r w:rsidRPr="393C6B4E" w:rsidR="691FD7C0">
        <w:rPr>
          <w:rFonts w:ascii="Calibri" w:hAnsi="Calibri" w:eastAsia="Calibri" w:cs="Calibri" w:asciiTheme="minorAscii" w:hAnsiTheme="minorAscii" w:eastAsiaTheme="minorAscii" w:cstheme="minorAscii"/>
          <w:sz w:val="22"/>
          <w:szCs w:val="22"/>
        </w:rPr>
        <w:t xml:space="preserve"> to discuss the situation. All discussions and ensuing arrangements are treated in the strictest confidence.</w:t>
      </w:r>
    </w:p>
    <w:p w:rsidR="691FD7C0" w:rsidP="393C6B4E" w:rsidRDefault="691FD7C0" w14:paraId="74957A3D" w14:textId="1E4C2246">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A Fee Remission in addition to the Lower Income School Fee is available to families who are experiencing extreme financial difficulty. Applications for Fee Remission are available from the Business Manager’s Office and are assessed by the Finance Committee.</w:t>
      </w:r>
    </w:p>
    <w:p w:rsidR="393C6B4E" w:rsidP="393C6B4E" w:rsidRDefault="393C6B4E" w14:paraId="6C25566C" w14:textId="31908F5B">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40BF1949" w14:textId="572B6151"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EXTRA CURRICULAR CHARGES</w:t>
      </w:r>
    </w:p>
    <w:p w:rsidR="004B3830" w:rsidP="393C6B4E" w:rsidRDefault="691FD7C0" w14:paraId="3B4401D7" w14:textId="07DA0F47">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Camp, </w:t>
      </w:r>
      <w:r w:rsidRPr="393C6B4E" w:rsidR="691FD7C0">
        <w:rPr>
          <w:rFonts w:ascii="Calibri" w:hAnsi="Calibri" w:eastAsia="Calibri" w:cs="Calibri" w:asciiTheme="minorAscii" w:hAnsiTheme="minorAscii" w:eastAsiaTheme="minorAscii" w:cstheme="minorAscii"/>
          <w:sz w:val="22"/>
          <w:szCs w:val="22"/>
        </w:rPr>
        <w:t>choir</w:t>
      </w:r>
      <w:r w:rsidRPr="393C6B4E" w:rsidR="691FD7C0">
        <w:rPr>
          <w:rFonts w:ascii="Calibri" w:hAnsi="Calibri" w:eastAsia="Calibri" w:cs="Calibri" w:asciiTheme="minorAscii" w:hAnsiTheme="minorAscii" w:eastAsiaTheme="minorAscii" w:cstheme="minorAscii"/>
          <w:sz w:val="22"/>
          <w:szCs w:val="22"/>
        </w:rPr>
        <w:t xml:space="preserve"> and sporting fees will be charged separately. Please note </w:t>
      </w:r>
      <w:r w:rsidRPr="393C6B4E" w:rsidR="691FD7C0">
        <w:rPr>
          <w:rFonts w:ascii="Calibri" w:hAnsi="Calibri" w:eastAsia="Calibri" w:cs="Calibri" w:asciiTheme="minorAscii" w:hAnsiTheme="minorAscii" w:eastAsiaTheme="minorAscii" w:cstheme="minorAscii"/>
          <w:sz w:val="22"/>
          <w:szCs w:val="22"/>
        </w:rPr>
        <w:t>additional</w:t>
      </w:r>
      <w:r w:rsidRPr="393C6B4E" w:rsidR="691FD7C0">
        <w:rPr>
          <w:rFonts w:ascii="Calibri" w:hAnsi="Calibri" w:eastAsia="Calibri" w:cs="Calibri" w:asciiTheme="minorAscii" w:hAnsiTheme="minorAscii" w:eastAsiaTheme="minorAscii" w:cstheme="minorAscii"/>
          <w:sz w:val="22"/>
          <w:szCs w:val="22"/>
        </w:rPr>
        <w:t xml:space="preserve"> charges are not included in direct debit and credit card payment plans.</w:t>
      </w:r>
    </w:p>
    <w:p w:rsidR="004B3830" w:rsidP="393C6B4E" w:rsidRDefault="691FD7C0" w14:paraId="3B332237" w14:textId="1FD52A0B">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sz w:val="22"/>
          <w:szCs w:val="22"/>
          <w:u w:val="single"/>
        </w:rPr>
      </w:pPr>
      <w:r w:rsidRPr="393C6B4E" w:rsidR="691FD7C0">
        <w:rPr>
          <w:rFonts w:ascii="Calibri" w:hAnsi="Calibri" w:eastAsia="Calibri" w:cs="Calibri" w:asciiTheme="minorAscii" w:hAnsiTheme="minorAscii" w:eastAsiaTheme="minorAscii" w:cstheme="minorAscii"/>
          <w:sz w:val="22"/>
          <w:szCs w:val="22"/>
        </w:rPr>
        <w:t>WITHDRAWAL OF</w:t>
      </w:r>
      <w:r w:rsidRPr="393C6B4E" w:rsidR="5134969F">
        <w:rPr>
          <w:rFonts w:ascii="Calibri" w:hAnsi="Calibri" w:eastAsia="Calibri" w:cs="Calibri" w:asciiTheme="minorAscii" w:hAnsiTheme="minorAscii" w:eastAsiaTheme="minorAscii" w:cstheme="minorAscii"/>
          <w:sz w:val="22"/>
          <w:szCs w:val="22"/>
        </w:rPr>
        <w:t xml:space="preserve"> </w:t>
      </w:r>
      <w:r w:rsidRPr="393C6B4E" w:rsidR="691FD7C0">
        <w:rPr>
          <w:rFonts w:ascii="Calibri" w:hAnsi="Calibri" w:eastAsia="Calibri" w:cs="Calibri" w:asciiTheme="minorAscii" w:hAnsiTheme="minorAscii" w:eastAsiaTheme="minorAscii" w:cstheme="minorAscii"/>
          <w:sz w:val="22"/>
          <w:szCs w:val="22"/>
        </w:rPr>
        <w:t>A STUDENT</w:t>
      </w:r>
    </w:p>
    <w:p w:rsidR="691FD7C0" w:rsidP="393C6B4E" w:rsidRDefault="691FD7C0" w14:paraId="52A4EC8E" w14:textId="4D1E7E04">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St </w:t>
      </w:r>
      <w:r w:rsidRPr="393C6B4E" w:rsidR="1B9B72C5">
        <w:rPr>
          <w:rFonts w:ascii="Calibri" w:hAnsi="Calibri" w:eastAsia="Calibri" w:cs="Calibri" w:asciiTheme="minorAscii" w:hAnsiTheme="minorAscii" w:eastAsiaTheme="minorAscii" w:cstheme="minorAscii"/>
          <w:sz w:val="22"/>
          <w:szCs w:val="22"/>
        </w:rPr>
        <w:t xml:space="preserve">Raphael’s </w:t>
      </w:r>
      <w:r w:rsidRPr="393C6B4E" w:rsidR="691FD7C0">
        <w:rPr>
          <w:rFonts w:ascii="Calibri" w:hAnsi="Calibri" w:eastAsia="Calibri" w:cs="Calibri" w:asciiTheme="minorAscii" w:hAnsiTheme="minorAscii" w:eastAsiaTheme="minorAscii" w:cstheme="minorAscii"/>
          <w:sz w:val="22"/>
          <w:szCs w:val="22"/>
        </w:rPr>
        <w:t xml:space="preserve">Catholic Primary School </w:t>
      </w:r>
      <w:r w:rsidRPr="393C6B4E" w:rsidR="691FD7C0">
        <w:rPr>
          <w:rFonts w:ascii="Calibri" w:hAnsi="Calibri" w:eastAsia="Calibri" w:cs="Calibri" w:asciiTheme="minorAscii" w:hAnsiTheme="minorAscii" w:eastAsiaTheme="minorAscii" w:cstheme="minorAscii"/>
          <w:sz w:val="22"/>
          <w:szCs w:val="22"/>
        </w:rPr>
        <w:t>requires</w:t>
      </w:r>
      <w:r w:rsidRPr="393C6B4E" w:rsidR="691FD7C0">
        <w:rPr>
          <w:rFonts w:ascii="Calibri" w:hAnsi="Calibri" w:eastAsia="Calibri" w:cs="Calibri" w:asciiTheme="minorAscii" w:hAnsiTheme="minorAscii" w:eastAsiaTheme="minorAscii" w:cstheme="minorAscii"/>
          <w:sz w:val="22"/>
          <w:szCs w:val="22"/>
        </w:rPr>
        <w:t xml:space="preserve"> one term’s notice in writing to the </w:t>
      </w:r>
      <w:r w:rsidRPr="393C6B4E" w:rsidR="691FD7C0">
        <w:rPr>
          <w:rFonts w:ascii="Calibri" w:hAnsi="Calibri" w:eastAsia="Calibri" w:cs="Calibri" w:asciiTheme="minorAscii" w:hAnsiTheme="minorAscii" w:eastAsiaTheme="minorAscii" w:cstheme="minorAscii"/>
          <w:sz w:val="22"/>
          <w:szCs w:val="22"/>
        </w:rPr>
        <w:t>Principal</w:t>
      </w:r>
      <w:r w:rsidRPr="393C6B4E" w:rsidR="691FD7C0">
        <w:rPr>
          <w:rFonts w:ascii="Calibri" w:hAnsi="Calibri" w:eastAsia="Calibri" w:cs="Calibri" w:asciiTheme="minorAscii" w:hAnsiTheme="minorAscii" w:eastAsiaTheme="minorAscii" w:cstheme="minorAscii"/>
          <w:sz w:val="22"/>
          <w:szCs w:val="22"/>
        </w:rPr>
        <w:t>. Failure to meet this requirement will result in one term’s fee penalty. All accounts must be fully paid prior to the student leaving the school.</w:t>
      </w:r>
    </w:p>
    <w:p w:rsidR="393C6B4E" w:rsidP="393C6B4E" w:rsidRDefault="393C6B4E" w14:paraId="1BCAB36A" w14:textId="68EC7E04">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004B3830" w:rsidP="393C6B4E" w:rsidRDefault="691FD7C0" w14:paraId="2F9CE48C" w14:textId="059EFB95" w14:noSpellErr="1">
      <w:pPr>
        <w:pStyle w:val="Heading1"/>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2F5496" w:themeColor="accent1" w:themeTint="FF" w:themeShade="BF"/>
          <w:sz w:val="22"/>
          <w:szCs w:val="22"/>
          <w:u w:val="single"/>
        </w:rPr>
      </w:pPr>
      <w:r w:rsidRPr="393C6B4E" w:rsidR="691FD7C0">
        <w:rPr>
          <w:rFonts w:ascii="Calibri" w:hAnsi="Calibri" w:eastAsia="Calibri" w:cs="Calibri" w:asciiTheme="minorAscii" w:hAnsiTheme="minorAscii" w:eastAsiaTheme="minorAscii" w:cstheme="minorAscii"/>
          <w:b w:val="1"/>
          <w:bCs w:val="1"/>
          <w:color w:val="2F5496" w:themeColor="accent1" w:themeTint="FF" w:themeShade="BF"/>
          <w:sz w:val="22"/>
          <w:szCs w:val="22"/>
        </w:rPr>
        <w:t>OVERDUE ACCOUNTS AND LATE FEE</w:t>
      </w:r>
    </w:p>
    <w:p w:rsidR="004B3830" w:rsidP="393C6B4E" w:rsidRDefault="691FD7C0" w14:paraId="0B2467A5" w14:textId="5DA01019" w14:noSpellErr="1">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If you are unable to pay school fees prior to the due date, please notify the school </w:t>
      </w:r>
      <w:r w:rsidRPr="393C6B4E" w:rsidR="691FD7C0">
        <w:rPr>
          <w:rFonts w:ascii="Calibri" w:hAnsi="Calibri" w:eastAsia="Calibri" w:cs="Calibri" w:asciiTheme="minorAscii" w:hAnsiTheme="minorAscii" w:eastAsiaTheme="minorAscii" w:cstheme="minorAscii"/>
          <w:sz w:val="22"/>
          <w:szCs w:val="22"/>
        </w:rPr>
        <w:t>immediately</w:t>
      </w:r>
      <w:r w:rsidRPr="393C6B4E" w:rsidR="691FD7C0">
        <w:rPr>
          <w:rFonts w:ascii="Calibri" w:hAnsi="Calibri" w:eastAsia="Calibri" w:cs="Calibri" w:asciiTheme="minorAscii" w:hAnsiTheme="minorAscii" w:eastAsiaTheme="minorAscii" w:cstheme="minorAscii"/>
          <w:sz w:val="22"/>
          <w:szCs w:val="22"/>
        </w:rPr>
        <w:t>.</w:t>
      </w:r>
    </w:p>
    <w:p w:rsidR="004B3830" w:rsidP="393C6B4E" w:rsidRDefault="691FD7C0" w14:paraId="05BA3625" w14:textId="5A063B88" w14:noSpellErr="1">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r w:rsidRPr="393C6B4E" w:rsidR="691FD7C0">
        <w:rPr>
          <w:rFonts w:ascii="Calibri" w:hAnsi="Calibri" w:eastAsia="Calibri" w:cs="Calibri" w:asciiTheme="minorAscii" w:hAnsiTheme="minorAscii" w:eastAsiaTheme="minorAscii" w:cstheme="minorAscii"/>
          <w:sz w:val="22"/>
          <w:szCs w:val="22"/>
        </w:rPr>
        <w:t xml:space="preserve">Families who fall behind in the payment of fees are urged to contact the school as a matter of urgency to discuss payment options. Overdue statements will be </w:t>
      </w:r>
      <w:r w:rsidRPr="393C6B4E" w:rsidR="691FD7C0">
        <w:rPr>
          <w:rFonts w:ascii="Calibri" w:hAnsi="Calibri" w:eastAsia="Calibri" w:cs="Calibri" w:asciiTheme="minorAscii" w:hAnsiTheme="minorAscii" w:eastAsiaTheme="minorAscii" w:cstheme="minorAscii"/>
          <w:sz w:val="22"/>
          <w:szCs w:val="22"/>
        </w:rPr>
        <w:t>forwarded</w:t>
      </w:r>
      <w:r w:rsidRPr="393C6B4E" w:rsidR="691FD7C0">
        <w:rPr>
          <w:rFonts w:ascii="Calibri" w:hAnsi="Calibri" w:eastAsia="Calibri" w:cs="Calibri" w:asciiTheme="minorAscii" w:hAnsiTheme="minorAscii" w:eastAsiaTheme="minorAscii" w:cstheme="minorAscii"/>
          <w:sz w:val="22"/>
          <w:szCs w:val="22"/>
        </w:rPr>
        <w:t xml:space="preserve"> during the year with reminders as are necessary.</w:t>
      </w:r>
    </w:p>
    <w:p w:rsidR="691FD7C0" w:rsidP="393C6B4E" w:rsidRDefault="691FD7C0" w14:paraId="2D6512B1" w14:textId="08DBF515">
      <w:pPr>
        <w:pStyle w:val="Normal"/>
        <w:widowControl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FFFFFF" w:themeColor="background1" w:themeTint="FF" w:themeShade="FF"/>
          <w:sz w:val="22"/>
          <w:szCs w:val="22"/>
          <w:lang w:eastAsia="en-AU"/>
        </w:rPr>
      </w:pPr>
      <w:r w:rsidRPr="393C6B4E" w:rsidR="691FD7C0">
        <w:rPr>
          <w:rFonts w:ascii="Calibri" w:hAnsi="Calibri" w:eastAsia="Calibri" w:cs="Calibri" w:asciiTheme="minorAscii" w:hAnsiTheme="minorAscii" w:eastAsiaTheme="minorAscii" w:cstheme="minorAscii"/>
          <w:sz w:val="22"/>
          <w:szCs w:val="22"/>
        </w:rPr>
        <w:t xml:space="preserve">Failure to </w:t>
      </w:r>
      <w:r w:rsidRPr="393C6B4E" w:rsidR="691FD7C0">
        <w:rPr>
          <w:rFonts w:ascii="Calibri" w:hAnsi="Calibri" w:eastAsia="Calibri" w:cs="Calibri" w:asciiTheme="minorAscii" w:hAnsiTheme="minorAscii" w:eastAsiaTheme="minorAscii" w:cstheme="minorAscii"/>
          <w:sz w:val="22"/>
          <w:szCs w:val="22"/>
        </w:rPr>
        <w:t>comply with</w:t>
      </w:r>
      <w:r w:rsidRPr="393C6B4E" w:rsidR="691FD7C0">
        <w:rPr>
          <w:rFonts w:ascii="Calibri" w:hAnsi="Calibri" w:eastAsia="Calibri" w:cs="Calibri" w:asciiTheme="minorAscii" w:hAnsiTheme="minorAscii" w:eastAsiaTheme="minorAscii" w:cstheme="minorAscii"/>
          <w:sz w:val="22"/>
          <w:szCs w:val="22"/>
        </w:rPr>
        <w:t xml:space="preserve"> the above will result in the account being passed to the Catholic Education SA’s (CESA) Debt Collection team.</w:t>
      </w:r>
    </w:p>
    <w:p w:rsidR="393C6B4E" w:rsidP="393C6B4E" w:rsidRDefault="393C6B4E" w14:paraId="1536C5FD" w14:textId="6E18EC5C">
      <w:pPr>
        <w:pStyle w:val="Normal"/>
        <w:spacing w:before="0" w:beforeAutospacing="off" w:after="0" w:afterAutospacing="off" w:line="240" w:lineRule="auto"/>
      </w:pPr>
    </w:p>
    <w:sectPr w:rsidR="004B3830" w:rsidSect="009F70DB">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C95" w:rsidP="00835DD7" w:rsidRDefault="001D1C95" w14:paraId="77477241" w14:textId="77777777">
      <w:pPr>
        <w:spacing w:after="0" w:line="240" w:lineRule="auto"/>
      </w:pPr>
      <w:r>
        <w:separator/>
      </w:r>
    </w:p>
  </w:endnote>
  <w:endnote w:type="continuationSeparator" w:id="0">
    <w:p w:rsidR="001D1C95" w:rsidP="00835DD7" w:rsidRDefault="001D1C95" w14:paraId="482F3E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F5426F4" w:rsidTr="393C6B4E" w14:paraId="3FE0BA90" w14:textId="77777777">
      <w:tc>
        <w:tcPr>
          <w:tcW w:w="3485" w:type="dxa"/>
          <w:tcMar/>
        </w:tcPr>
        <w:p w:rsidR="0F5426F4" w:rsidP="0F5426F4" w:rsidRDefault="0F5426F4" w14:paraId="2AD2567E" w14:textId="757C0FC0">
          <w:pPr>
            <w:pStyle w:val="Header"/>
            <w:ind w:left="-115"/>
            <w:rPr>
              <w:rFonts w:eastAsia="Calibri"/>
            </w:rPr>
          </w:pPr>
        </w:p>
      </w:tc>
      <w:tc>
        <w:tcPr>
          <w:tcW w:w="3485" w:type="dxa"/>
          <w:tcMar/>
        </w:tcPr>
        <w:p w:rsidR="0F5426F4" w:rsidP="0F5426F4" w:rsidRDefault="0F5426F4" w14:paraId="719AAE72" w14:textId="44405011">
          <w:pPr>
            <w:pStyle w:val="Header"/>
            <w:jc w:val="center"/>
            <w:rPr>
              <w:rFonts w:eastAsia="Calibri"/>
            </w:rPr>
          </w:pPr>
        </w:p>
      </w:tc>
      <w:tc>
        <w:tcPr>
          <w:tcW w:w="3485" w:type="dxa"/>
          <w:tcMar/>
        </w:tcPr>
        <w:p w:rsidR="0F5426F4" w:rsidP="0F5426F4" w:rsidRDefault="0F5426F4" w14:paraId="6B78149F" w14:textId="18712328">
          <w:pPr>
            <w:pStyle w:val="Header"/>
            <w:ind w:right="-115"/>
            <w:jc w:val="right"/>
            <w:rPr>
              <w:rFonts w:eastAsia="Calibri"/>
            </w:rPr>
          </w:pPr>
        </w:p>
      </w:tc>
    </w:tr>
  </w:tbl>
  <w:p w:rsidR="0F5426F4" w:rsidP="0F5426F4" w:rsidRDefault="0F5426F4" w14:paraId="24D28AD6" w14:textId="35DDEB8E">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7E05" w:rsidR="00835DD7" w:rsidP="00617E05" w:rsidRDefault="00835DD7" w14:paraId="54B10859" w14:textId="7C457226">
    <w:pPr>
      <w:pStyle w:val="Footer"/>
      <w:jc w:val="center"/>
      <w:rPr>
        <w:rFonts w:asciiTheme="minorHAnsi" w:hAnsiTheme="minorHAnsi" w:cstheme="minorHAnsi"/>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F5426F4" w:rsidTr="393C6B4E" w14:paraId="16F9C412" w14:textId="77777777">
      <w:tc>
        <w:tcPr>
          <w:tcW w:w="3485" w:type="dxa"/>
          <w:tcMar/>
        </w:tcPr>
        <w:p w:rsidR="0F5426F4" w:rsidP="0F5426F4" w:rsidRDefault="0F5426F4" w14:paraId="6A606ED0" w14:textId="5BE7F109">
          <w:pPr>
            <w:pStyle w:val="Header"/>
            <w:ind w:left="-115"/>
            <w:rPr>
              <w:rFonts w:eastAsia="Calibri"/>
            </w:rPr>
          </w:pPr>
        </w:p>
      </w:tc>
      <w:tc>
        <w:tcPr>
          <w:tcW w:w="3485" w:type="dxa"/>
          <w:tcMar/>
        </w:tcPr>
        <w:p w:rsidR="0F5426F4" w:rsidP="0F5426F4" w:rsidRDefault="0F5426F4" w14:paraId="11538274" w14:textId="144545ED">
          <w:pPr>
            <w:pStyle w:val="Header"/>
            <w:jc w:val="center"/>
            <w:rPr>
              <w:rFonts w:eastAsia="Calibri"/>
            </w:rPr>
          </w:pPr>
        </w:p>
      </w:tc>
      <w:tc>
        <w:tcPr>
          <w:tcW w:w="3485" w:type="dxa"/>
          <w:tcMar/>
        </w:tcPr>
        <w:p w:rsidR="0F5426F4" w:rsidP="0F5426F4" w:rsidRDefault="0F5426F4" w14:paraId="37DC430B" w14:textId="20D2D064">
          <w:pPr>
            <w:pStyle w:val="Header"/>
            <w:ind w:right="-115"/>
            <w:jc w:val="right"/>
            <w:rPr>
              <w:rFonts w:eastAsia="Calibri"/>
            </w:rPr>
          </w:pPr>
        </w:p>
      </w:tc>
    </w:tr>
  </w:tbl>
  <w:p w:rsidR="0F5426F4" w:rsidP="0F5426F4" w:rsidRDefault="0F5426F4" w14:paraId="6FB1D288" w14:textId="6D8CB11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C95" w:rsidP="00835DD7" w:rsidRDefault="001D1C95" w14:paraId="35959481" w14:textId="77777777">
      <w:pPr>
        <w:spacing w:after="0" w:line="240" w:lineRule="auto"/>
      </w:pPr>
      <w:r>
        <w:separator/>
      </w:r>
    </w:p>
  </w:footnote>
  <w:footnote w:type="continuationSeparator" w:id="0">
    <w:p w:rsidR="001D1C95" w:rsidP="00835DD7" w:rsidRDefault="001D1C95" w14:paraId="2AC625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F5426F4" w:rsidTr="393C6B4E" w14:paraId="2B5B57C1" w14:textId="77777777">
      <w:tc>
        <w:tcPr>
          <w:tcW w:w="3485" w:type="dxa"/>
          <w:tcMar/>
        </w:tcPr>
        <w:p w:rsidR="0F5426F4" w:rsidP="0F5426F4" w:rsidRDefault="0F5426F4" w14:paraId="2F5EDA3A" w14:textId="4C877B91">
          <w:pPr>
            <w:pStyle w:val="Header"/>
            <w:ind w:left="-115"/>
            <w:rPr>
              <w:rFonts w:eastAsia="Calibri"/>
            </w:rPr>
          </w:pPr>
        </w:p>
      </w:tc>
      <w:tc>
        <w:tcPr>
          <w:tcW w:w="3485" w:type="dxa"/>
          <w:tcMar/>
        </w:tcPr>
        <w:p w:rsidR="0F5426F4" w:rsidP="0F5426F4" w:rsidRDefault="0F5426F4" w14:paraId="18509B03" w14:textId="1B860FAD">
          <w:pPr>
            <w:pStyle w:val="Header"/>
            <w:jc w:val="center"/>
            <w:rPr>
              <w:rFonts w:eastAsia="Calibri"/>
            </w:rPr>
          </w:pPr>
        </w:p>
      </w:tc>
      <w:tc>
        <w:tcPr>
          <w:tcW w:w="3485" w:type="dxa"/>
          <w:tcMar/>
        </w:tcPr>
        <w:p w:rsidR="0F5426F4" w:rsidP="0F5426F4" w:rsidRDefault="0F5426F4" w14:paraId="36797145" w14:textId="7E9F958E">
          <w:pPr>
            <w:pStyle w:val="Header"/>
            <w:ind w:right="-115"/>
            <w:jc w:val="right"/>
            <w:rPr>
              <w:rFonts w:eastAsia="Calibri"/>
            </w:rPr>
          </w:pPr>
        </w:p>
      </w:tc>
    </w:tr>
  </w:tbl>
  <w:p w:rsidR="0F5426F4" w:rsidP="0F5426F4" w:rsidRDefault="0F5426F4" w14:paraId="19BE8F28" w14:textId="5207FB7F">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62B3" w:rsidP="00310844" w:rsidRDefault="006462B3" w14:paraId="5222F354" w14:textId="279C84F6">
    <w:pPr>
      <w:widowControl w:val="0"/>
      <w:spacing w:after="0" w:line="240" w:lineRule="auto"/>
      <w:rPr>
        <w:rFonts w:ascii="Century Gothic" w:hAnsi="Century Gothic" w:eastAsia="Times New Roman" w:cs="Times New Roman"/>
        <w:b/>
        <w:bCs/>
        <w:color w:val="000000"/>
        <w:kern w:val="28"/>
        <w:sz w:val="28"/>
        <w:szCs w:val="28"/>
        <w:lang w:eastAsia="en-AU"/>
        <w14:cntxtAlts/>
      </w:rPr>
    </w:pPr>
    <w:r>
      <w:rPr>
        <w:noProof/>
        <w:sz w:val="24"/>
        <w:szCs w:val="24"/>
      </w:rPr>
      <w:drawing>
        <wp:anchor distT="36576" distB="36576" distL="36576" distR="36576" simplePos="0" relativeHeight="251661312" behindDoc="0" locked="0" layoutInCell="1" allowOverlap="1" wp14:anchorId="5CD3C220" wp14:editId="1A7FBC66">
          <wp:simplePos x="0" y="0"/>
          <wp:positionH relativeFrom="column">
            <wp:posOffset>5553075</wp:posOffset>
          </wp:positionH>
          <wp:positionV relativeFrom="paragraph">
            <wp:posOffset>-12065</wp:posOffset>
          </wp:positionV>
          <wp:extent cx="704850" cy="9538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9538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Pr="00310844" w:rsidR="00310844" w:rsidP="006462B3" w:rsidRDefault="00310844" w14:paraId="285E741D" w14:textId="4B94D42C">
    <w:pPr>
      <w:widowControl w:val="0"/>
      <w:spacing w:after="0" w:line="240" w:lineRule="auto"/>
      <w:rPr>
        <w:rFonts w:ascii="Century Gothic" w:hAnsi="Century Gothic" w:eastAsia="Times New Roman" w:cs="Times New Roman"/>
        <w:b/>
        <w:bCs/>
        <w:color w:val="000000"/>
        <w:kern w:val="28"/>
        <w:sz w:val="28"/>
        <w:szCs w:val="28"/>
        <w:lang w:eastAsia="en-AU"/>
        <w14:cntxtAlts/>
      </w:rPr>
    </w:pPr>
    <w:r w:rsidRPr="00310844">
      <w:rPr>
        <w:rFonts w:ascii="Century Gothic" w:hAnsi="Century Gothic" w:eastAsia="Times New Roman" w:cs="Times New Roman"/>
        <w:b/>
        <w:bCs/>
        <w:color w:val="000000"/>
        <w:kern w:val="28"/>
        <w:sz w:val="28"/>
        <w:szCs w:val="28"/>
        <w:lang w:eastAsia="en-AU"/>
        <w14:cntxtAlts/>
      </w:rPr>
      <w:t>St Raphael’s School</w:t>
    </w:r>
  </w:p>
  <w:p w:rsidRPr="006462B3" w:rsidR="00B41420" w:rsidP="006462B3" w:rsidRDefault="00310844" w14:paraId="3EEA4CC6" w14:textId="344A4B65">
    <w:pPr>
      <w:widowControl w:val="0"/>
      <w:spacing w:after="0" w:line="240" w:lineRule="auto"/>
      <w:rPr>
        <w:rFonts w:ascii="Century Gothic" w:hAnsi="Century Gothic" w:eastAsia="Times New Roman" w:cs="Times New Roman"/>
        <w:color w:val="000000"/>
        <w:kern w:val="28"/>
        <w:sz w:val="28"/>
        <w:szCs w:val="28"/>
        <w:lang w:eastAsia="en-AU"/>
        <w14:cntxtAlts/>
      </w:rPr>
    </w:pPr>
    <w:r w:rsidRPr="00310844">
      <w:rPr>
        <w:rFonts w:ascii="Century Gothic" w:hAnsi="Century Gothic" w:eastAsia="Times New Roman" w:cs="Times New Roman"/>
        <w:color w:val="000000"/>
        <w:kern w:val="28"/>
        <w:sz w:val="28"/>
        <w:szCs w:val="28"/>
        <w:lang w:eastAsia="en-AU"/>
        <w14:cntxtAlts/>
      </w:rPr>
      <w:t>Parksid</w:t>
    </w:r>
    <w:r w:rsidR="00B41420">
      <w:rPr>
        <w:rFonts w:ascii="Century Gothic" w:hAnsi="Century Gothic" w:eastAsia="Times New Roman" w:cs="Times New Roman"/>
        <w:color w:val="000000"/>
        <w:kern w:val="28"/>
        <w:sz w:val="28"/>
        <w:szCs w:val="28"/>
        <w:lang w:eastAsia="en-AU"/>
        <w14:cntxtAlts/>
      </w:rPr>
      <w:t>e</w:t>
    </w:r>
  </w:p>
  <w:p w:rsidRPr="00310844" w:rsidR="006462B3" w:rsidP="00310844" w:rsidRDefault="006462B3" w14:paraId="420AFB35" w14:textId="77777777">
    <w:pPr>
      <w:widowControl w:val="0"/>
      <w:spacing w:after="0" w:line="240" w:lineRule="auto"/>
      <w:rPr>
        <w:rFonts w:ascii="Century Gothic" w:hAnsi="Century Gothic" w:eastAsia="Times New Roman" w:cs="Times New Roman"/>
        <w:color w:val="000000"/>
        <w:kern w:val="28"/>
        <w:lang w:eastAsia="en-AU"/>
        <w14:cntxtAlts/>
      </w:rPr>
    </w:pPr>
  </w:p>
  <w:p w:rsidR="00310844" w:rsidP="00310844" w:rsidRDefault="00310844" w14:paraId="7F2B26B7" w14:textId="1E50D07A">
    <w:pPr>
      <w:widowControl w:val="0"/>
      <w:spacing w:after="0" w:line="240" w:lineRule="auto"/>
    </w:pPr>
    <w:r w:rsidRPr="00310844">
      <w:rPr>
        <w:rFonts w:ascii="Times New Roman" w:hAnsi="Times New Roman" w:eastAsia="Times New Roman" w:cs="Times New Roman"/>
        <w:color w:val="000000"/>
        <w:kern w:val="28"/>
        <w:sz w:val="20"/>
        <w:szCs w:val="20"/>
        <w:lang w:eastAsia="en-AU"/>
        <w14:cntxtAlts/>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F5426F4" w:rsidTr="393C6B4E" w14:paraId="3751B564" w14:textId="77777777">
      <w:tc>
        <w:tcPr>
          <w:tcW w:w="3485" w:type="dxa"/>
          <w:tcMar/>
        </w:tcPr>
        <w:p w:rsidR="0F5426F4" w:rsidP="0F5426F4" w:rsidRDefault="0F5426F4" w14:paraId="7D92FD8E" w14:textId="4A1DAC02">
          <w:pPr>
            <w:pStyle w:val="Header"/>
            <w:ind w:left="-115"/>
            <w:rPr>
              <w:rFonts w:eastAsia="Calibri"/>
            </w:rPr>
          </w:pPr>
        </w:p>
      </w:tc>
      <w:tc>
        <w:tcPr>
          <w:tcW w:w="3485" w:type="dxa"/>
          <w:tcMar/>
        </w:tcPr>
        <w:p w:rsidR="0F5426F4" w:rsidP="0F5426F4" w:rsidRDefault="0F5426F4" w14:paraId="50C20BD4" w14:textId="515754E2">
          <w:pPr>
            <w:pStyle w:val="Header"/>
            <w:jc w:val="center"/>
            <w:rPr>
              <w:rFonts w:eastAsia="Calibri"/>
            </w:rPr>
          </w:pPr>
        </w:p>
      </w:tc>
      <w:tc>
        <w:tcPr>
          <w:tcW w:w="3485" w:type="dxa"/>
          <w:tcMar/>
        </w:tcPr>
        <w:p w:rsidR="0F5426F4" w:rsidP="0F5426F4" w:rsidRDefault="0F5426F4" w14:paraId="02FEFD50" w14:textId="275EB0A4">
          <w:pPr>
            <w:pStyle w:val="Header"/>
            <w:ind w:right="-115"/>
            <w:jc w:val="right"/>
            <w:rPr>
              <w:rFonts w:eastAsia="Calibri"/>
            </w:rPr>
          </w:pPr>
        </w:p>
      </w:tc>
    </w:tr>
  </w:tbl>
  <w:p w:rsidR="0F5426F4" w:rsidP="0F5426F4" w:rsidRDefault="0F5426F4" w14:paraId="3B91D1A1" w14:textId="052F16E6">
    <w:pPr>
      <w:pStyle w:val="Header"/>
      <w:rPr>
        <w:rFonts w:eastAsia="Calibri"/>
      </w:rPr>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a446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68b7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FBB02F"/>
    <w:multiLevelType w:val="hybridMultilevel"/>
    <w:tmpl w:val="C12C2692"/>
    <w:lvl w:ilvl="0" w:tplc="24646040">
      <w:start w:val="1"/>
      <w:numFmt w:val="bullet"/>
      <w:lvlText w:val=""/>
      <w:lvlJc w:val="left"/>
      <w:pPr>
        <w:ind w:left="720" w:hanging="360"/>
      </w:pPr>
      <w:rPr>
        <w:rFonts w:hint="default" w:ascii="Symbol" w:hAnsi="Symbol"/>
      </w:rPr>
    </w:lvl>
    <w:lvl w:ilvl="1" w:tplc="16C01C8E">
      <w:start w:val="1"/>
      <w:numFmt w:val="bullet"/>
      <w:lvlText w:val="o"/>
      <w:lvlJc w:val="left"/>
      <w:pPr>
        <w:ind w:left="1440" w:hanging="360"/>
      </w:pPr>
      <w:rPr>
        <w:rFonts w:hint="default" w:ascii="Courier New" w:hAnsi="Courier New"/>
      </w:rPr>
    </w:lvl>
    <w:lvl w:ilvl="2" w:tplc="B7720470">
      <w:start w:val="1"/>
      <w:numFmt w:val="bullet"/>
      <w:lvlText w:val=""/>
      <w:lvlJc w:val="left"/>
      <w:pPr>
        <w:ind w:left="2160" w:hanging="360"/>
      </w:pPr>
      <w:rPr>
        <w:rFonts w:hint="default" w:ascii="Wingdings" w:hAnsi="Wingdings"/>
      </w:rPr>
    </w:lvl>
    <w:lvl w:ilvl="3" w:tplc="855CA376">
      <w:start w:val="1"/>
      <w:numFmt w:val="bullet"/>
      <w:lvlText w:val=""/>
      <w:lvlJc w:val="left"/>
      <w:pPr>
        <w:ind w:left="2880" w:hanging="360"/>
      </w:pPr>
      <w:rPr>
        <w:rFonts w:hint="default" w:ascii="Symbol" w:hAnsi="Symbol"/>
      </w:rPr>
    </w:lvl>
    <w:lvl w:ilvl="4" w:tplc="802CA6DC">
      <w:start w:val="1"/>
      <w:numFmt w:val="bullet"/>
      <w:lvlText w:val="o"/>
      <w:lvlJc w:val="left"/>
      <w:pPr>
        <w:ind w:left="3600" w:hanging="360"/>
      </w:pPr>
      <w:rPr>
        <w:rFonts w:hint="default" w:ascii="Courier New" w:hAnsi="Courier New"/>
      </w:rPr>
    </w:lvl>
    <w:lvl w:ilvl="5" w:tplc="F8AC66FA">
      <w:start w:val="1"/>
      <w:numFmt w:val="bullet"/>
      <w:lvlText w:val=""/>
      <w:lvlJc w:val="left"/>
      <w:pPr>
        <w:ind w:left="4320" w:hanging="360"/>
      </w:pPr>
      <w:rPr>
        <w:rFonts w:hint="default" w:ascii="Wingdings" w:hAnsi="Wingdings"/>
      </w:rPr>
    </w:lvl>
    <w:lvl w:ilvl="6" w:tplc="FE5CA560">
      <w:start w:val="1"/>
      <w:numFmt w:val="bullet"/>
      <w:lvlText w:val=""/>
      <w:lvlJc w:val="left"/>
      <w:pPr>
        <w:ind w:left="5040" w:hanging="360"/>
      </w:pPr>
      <w:rPr>
        <w:rFonts w:hint="default" w:ascii="Symbol" w:hAnsi="Symbol"/>
      </w:rPr>
    </w:lvl>
    <w:lvl w:ilvl="7" w:tplc="BCFED3E8">
      <w:start w:val="1"/>
      <w:numFmt w:val="bullet"/>
      <w:lvlText w:val="o"/>
      <w:lvlJc w:val="left"/>
      <w:pPr>
        <w:ind w:left="5760" w:hanging="360"/>
      </w:pPr>
      <w:rPr>
        <w:rFonts w:hint="default" w:ascii="Courier New" w:hAnsi="Courier New"/>
      </w:rPr>
    </w:lvl>
    <w:lvl w:ilvl="8" w:tplc="E598A594">
      <w:start w:val="1"/>
      <w:numFmt w:val="bullet"/>
      <w:lvlText w:val=""/>
      <w:lvlJc w:val="left"/>
      <w:pPr>
        <w:ind w:left="6480" w:hanging="360"/>
      </w:pPr>
      <w:rPr>
        <w:rFonts w:hint="default" w:ascii="Wingdings" w:hAnsi="Wingdings"/>
      </w:rPr>
    </w:lvl>
  </w:abstractNum>
  <w:abstractNum w:abstractNumId="1" w15:restartNumberingAfterBreak="0">
    <w:nsid w:val="1EA72455"/>
    <w:multiLevelType w:val="hybridMultilevel"/>
    <w:tmpl w:val="764E24FC"/>
    <w:lvl w:ilvl="0" w:tplc="548E21BA">
      <w:start w:val="1"/>
      <w:numFmt w:val="bullet"/>
      <w:lvlText w:val=""/>
      <w:lvlJc w:val="left"/>
      <w:pPr>
        <w:ind w:left="720" w:hanging="360"/>
      </w:pPr>
      <w:rPr>
        <w:rFonts w:hint="default" w:ascii="Symbol" w:hAnsi="Symbol"/>
      </w:rPr>
    </w:lvl>
    <w:lvl w:ilvl="1" w:tplc="43466790">
      <w:start w:val="1"/>
      <w:numFmt w:val="bullet"/>
      <w:lvlText w:val="o"/>
      <w:lvlJc w:val="left"/>
      <w:pPr>
        <w:ind w:left="1440" w:hanging="360"/>
      </w:pPr>
      <w:rPr>
        <w:rFonts w:hint="default" w:ascii="Courier New" w:hAnsi="Courier New"/>
      </w:rPr>
    </w:lvl>
    <w:lvl w:ilvl="2" w:tplc="6D4695B6">
      <w:start w:val="1"/>
      <w:numFmt w:val="bullet"/>
      <w:lvlText w:val=""/>
      <w:lvlJc w:val="left"/>
      <w:pPr>
        <w:ind w:left="2160" w:hanging="360"/>
      </w:pPr>
      <w:rPr>
        <w:rFonts w:hint="default" w:ascii="Wingdings" w:hAnsi="Wingdings"/>
      </w:rPr>
    </w:lvl>
    <w:lvl w:ilvl="3" w:tplc="0E6208AC">
      <w:start w:val="1"/>
      <w:numFmt w:val="bullet"/>
      <w:lvlText w:val=""/>
      <w:lvlJc w:val="left"/>
      <w:pPr>
        <w:ind w:left="2880" w:hanging="360"/>
      </w:pPr>
      <w:rPr>
        <w:rFonts w:hint="default" w:ascii="Symbol" w:hAnsi="Symbol"/>
      </w:rPr>
    </w:lvl>
    <w:lvl w:ilvl="4" w:tplc="03927BE4">
      <w:start w:val="1"/>
      <w:numFmt w:val="bullet"/>
      <w:lvlText w:val="o"/>
      <w:lvlJc w:val="left"/>
      <w:pPr>
        <w:ind w:left="3600" w:hanging="360"/>
      </w:pPr>
      <w:rPr>
        <w:rFonts w:hint="default" w:ascii="Courier New" w:hAnsi="Courier New"/>
      </w:rPr>
    </w:lvl>
    <w:lvl w:ilvl="5" w:tplc="7E8078DC">
      <w:start w:val="1"/>
      <w:numFmt w:val="bullet"/>
      <w:lvlText w:val=""/>
      <w:lvlJc w:val="left"/>
      <w:pPr>
        <w:ind w:left="4320" w:hanging="360"/>
      </w:pPr>
      <w:rPr>
        <w:rFonts w:hint="default" w:ascii="Wingdings" w:hAnsi="Wingdings"/>
      </w:rPr>
    </w:lvl>
    <w:lvl w:ilvl="6" w:tplc="F0A231FE">
      <w:start w:val="1"/>
      <w:numFmt w:val="bullet"/>
      <w:lvlText w:val=""/>
      <w:lvlJc w:val="left"/>
      <w:pPr>
        <w:ind w:left="5040" w:hanging="360"/>
      </w:pPr>
      <w:rPr>
        <w:rFonts w:hint="default" w:ascii="Symbol" w:hAnsi="Symbol"/>
      </w:rPr>
    </w:lvl>
    <w:lvl w:ilvl="7" w:tplc="3CEC9F78">
      <w:start w:val="1"/>
      <w:numFmt w:val="bullet"/>
      <w:lvlText w:val="o"/>
      <w:lvlJc w:val="left"/>
      <w:pPr>
        <w:ind w:left="5760" w:hanging="360"/>
      </w:pPr>
      <w:rPr>
        <w:rFonts w:hint="default" w:ascii="Courier New" w:hAnsi="Courier New"/>
      </w:rPr>
    </w:lvl>
    <w:lvl w:ilvl="8" w:tplc="5B5C43F4">
      <w:start w:val="1"/>
      <w:numFmt w:val="bullet"/>
      <w:lvlText w:val=""/>
      <w:lvlJc w:val="left"/>
      <w:pPr>
        <w:ind w:left="6480" w:hanging="360"/>
      </w:pPr>
      <w:rPr>
        <w:rFonts w:hint="default" w:ascii="Wingdings" w:hAnsi="Wingdings"/>
      </w:rPr>
    </w:lvl>
  </w:abstractNum>
  <w:abstractNum w:abstractNumId="2" w15:restartNumberingAfterBreak="0">
    <w:nsid w:val="2DE0B6F9"/>
    <w:multiLevelType w:val="hybridMultilevel"/>
    <w:tmpl w:val="C914B1AA"/>
    <w:lvl w:ilvl="0" w:tplc="364ED0EC">
      <w:start w:val="1"/>
      <w:numFmt w:val="bullet"/>
      <w:lvlText w:val=""/>
      <w:lvlJc w:val="left"/>
      <w:pPr>
        <w:ind w:left="1080" w:hanging="360"/>
      </w:pPr>
      <w:rPr>
        <w:rFonts w:hint="default" w:ascii="Symbol" w:hAnsi="Symbol"/>
      </w:rPr>
    </w:lvl>
    <w:lvl w:ilvl="1" w:tplc="8F22944C">
      <w:start w:val="1"/>
      <w:numFmt w:val="bullet"/>
      <w:lvlText w:val=""/>
      <w:lvlJc w:val="left"/>
      <w:pPr>
        <w:ind w:left="1800" w:hanging="360"/>
      </w:pPr>
      <w:rPr>
        <w:rFonts w:hint="default" w:ascii="Symbol" w:hAnsi="Symbol"/>
      </w:rPr>
    </w:lvl>
    <w:lvl w:ilvl="2" w:tplc="CB60969E">
      <w:start w:val="1"/>
      <w:numFmt w:val="bullet"/>
      <w:lvlText w:val=""/>
      <w:lvlJc w:val="left"/>
      <w:pPr>
        <w:ind w:left="2520" w:hanging="360"/>
      </w:pPr>
      <w:rPr>
        <w:rFonts w:hint="default" w:ascii="Wingdings" w:hAnsi="Wingdings"/>
      </w:rPr>
    </w:lvl>
    <w:lvl w:ilvl="3" w:tplc="93EEAD0C">
      <w:start w:val="1"/>
      <w:numFmt w:val="bullet"/>
      <w:lvlText w:val=""/>
      <w:lvlJc w:val="left"/>
      <w:pPr>
        <w:ind w:left="3240" w:hanging="360"/>
      </w:pPr>
      <w:rPr>
        <w:rFonts w:hint="default" w:ascii="Symbol" w:hAnsi="Symbol"/>
      </w:rPr>
    </w:lvl>
    <w:lvl w:ilvl="4" w:tplc="2A7C4910">
      <w:start w:val="1"/>
      <w:numFmt w:val="bullet"/>
      <w:lvlText w:val="o"/>
      <w:lvlJc w:val="left"/>
      <w:pPr>
        <w:ind w:left="3960" w:hanging="360"/>
      </w:pPr>
      <w:rPr>
        <w:rFonts w:hint="default" w:ascii="Courier New" w:hAnsi="Courier New"/>
      </w:rPr>
    </w:lvl>
    <w:lvl w:ilvl="5" w:tplc="4CD4B158">
      <w:start w:val="1"/>
      <w:numFmt w:val="bullet"/>
      <w:lvlText w:val=""/>
      <w:lvlJc w:val="left"/>
      <w:pPr>
        <w:ind w:left="4680" w:hanging="360"/>
      </w:pPr>
      <w:rPr>
        <w:rFonts w:hint="default" w:ascii="Wingdings" w:hAnsi="Wingdings"/>
      </w:rPr>
    </w:lvl>
    <w:lvl w:ilvl="6" w:tplc="E9029004">
      <w:start w:val="1"/>
      <w:numFmt w:val="bullet"/>
      <w:lvlText w:val=""/>
      <w:lvlJc w:val="left"/>
      <w:pPr>
        <w:ind w:left="5400" w:hanging="360"/>
      </w:pPr>
      <w:rPr>
        <w:rFonts w:hint="default" w:ascii="Symbol" w:hAnsi="Symbol"/>
      </w:rPr>
    </w:lvl>
    <w:lvl w:ilvl="7" w:tplc="7F3E13C4">
      <w:start w:val="1"/>
      <w:numFmt w:val="bullet"/>
      <w:lvlText w:val="o"/>
      <w:lvlJc w:val="left"/>
      <w:pPr>
        <w:ind w:left="6120" w:hanging="360"/>
      </w:pPr>
      <w:rPr>
        <w:rFonts w:hint="default" w:ascii="Courier New" w:hAnsi="Courier New"/>
      </w:rPr>
    </w:lvl>
    <w:lvl w:ilvl="8" w:tplc="83F01AEE">
      <w:start w:val="1"/>
      <w:numFmt w:val="bullet"/>
      <w:lvlText w:val=""/>
      <w:lvlJc w:val="left"/>
      <w:pPr>
        <w:ind w:left="6840" w:hanging="360"/>
      </w:pPr>
      <w:rPr>
        <w:rFonts w:hint="default" w:ascii="Wingdings" w:hAnsi="Wingdings"/>
      </w:rPr>
    </w:lvl>
  </w:abstractNum>
  <w:abstractNum w:abstractNumId="3" w15:restartNumberingAfterBreak="0">
    <w:nsid w:val="3CEB75D8"/>
    <w:multiLevelType w:val="hybridMultilevel"/>
    <w:tmpl w:val="489CE32E"/>
    <w:lvl w:ilvl="0" w:tplc="1CCC0EEC">
      <w:start w:val="1"/>
      <w:numFmt w:val="bullet"/>
      <w:lvlText w:val=""/>
      <w:lvlJc w:val="left"/>
      <w:pPr>
        <w:ind w:left="720" w:hanging="360"/>
      </w:pPr>
      <w:rPr>
        <w:rFonts w:hint="default" w:ascii="Symbol" w:hAnsi="Symbol"/>
      </w:rPr>
    </w:lvl>
    <w:lvl w:ilvl="1" w:tplc="B7B426FE">
      <w:start w:val="1"/>
      <w:numFmt w:val="bullet"/>
      <w:lvlText w:val="o"/>
      <w:lvlJc w:val="left"/>
      <w:pPr>
        <w:ind w:left="1440" w:hanging="360"/>
      </w:pPr>
      <w:rPr>
        <w:rFonts w:hint="default" w:ascii="Courier New" w:hAnsi="Courier New"/>
      </w:rPr>
    </w:lvl>
    <w:lvl w:ilvl="2" w:tplc="2B0A9922">
      <w:start w:val="1"/>
      <w:numFmt w:val="bullet"/>
      <w:lvlText w:val=""/>
      <w:lvlJc w:val="left"/>
      <w:pPr>
        <w:ind w:left="2160" w:hanging="360"/>
      </w:pPr>
      <w:rPr>
        <w:rFonts w:hint="default" w:ascii="Wingdings" w:hAnsi="Wingdings"/>
      </w:rPr>
    </w:lvl>
    <w:lvl w:ilvl="3" w:tplc="23A4D384">
      <w:start w:val="1"/>
      <w:numFmt w:val="bullet"/>
      <w:lvlText w:val=""/>
      <w:lvlJc w:val="left"/>
      <w:pPr>
        <w:ind w:left="2880" w:hanging="360"/>
      </w:pPr>
      <w:rPr>
        <w:rFonts w:hint="default" w:ascii="Symbol" w:hAnsi="Symbol"/>
      </w:rPr>
    </w:lvl>
    <w:lvl w:ilvl="4" w:tplc="1F8E041A">
      <w:start w:val="1"/>
      <w:numFmt w:val="bullet"/>
      <w:lvlText w:val="o"/>
      <w:lvlJc w:val="left"/>
      <w:pPr>
        <w:ind w:left="3600" w:hanging="360"/>
      </w:pPr>
      <w:rPr>
        <w:rFonts w:hint="default" w:ascii="Courier New" w:hAnsi="Courier New"/>
      </w:rPr>
    </w:lvl>
    <w:lvl w:ilvl="5" w:tplc="D1E24E74">
      <w:start w:val="1"/>
      <w:numFmt w:val="bullet"/>
      <w:lvlText w:val=""/>
      <w:lvlJc w:val="left"/>
      <w:pPr>
        <w:ind w:left="4320" w:hanging="360"/>
      </w:pPr>
      <w:rPr>
        <w:rFonts w:hint="default" w:ascii="Wingdings" w:hAnsi="Wingdings"/>
      </w:rPr>
    </w:lvl>
    <w:lvl w:ilvl="6" w:tplc="1A44F166">
      <w:start w:val="1"/>
      <w:numFmt w:val="bullet"/>
      <w:lvlText w:val=""/>
      <w:lvlJc w:val="left"/>
      <w:pPr>
        <w:ind w:left="5040" w:hanging="360"/>
      </w:pPr>
      <w:rPr>
        <w:rFonts w:hint="default" w:ascii="Symbol" w:hAnsi="Symbol"/>
      </w:rPr>
    </w:lvl>
    <w:lvl w:ilvl="7" w:tplc="850ECD0E">
      <w:start w:val="1"/>
      <w:numFmt w:val="bullet"/>
      <w:lvlText w:val="o"/>
      <w:lvlJc w:val="left"/>
      <w:pPr>
        <w:ind w:left="5760" w:hanging="360"/>
      </w:pPr>
      <w:rPr>
        <w:rFonts w:hint="default" w:ascii="Courier New" w:hAnsi="Courier New"/>
      </w:rPr>
    </w:lvl>
    <w:lvl w:ilvl="8" w:tplc="1AC2C356">
      <w:start w:val="1"/>
      <w:numFmt w:val="bullet"/>
      <w:lvlText w:val=""/>
      <w:lvlJc w:val="left"/>
      <w:pPr>
        <w:ind w:left="6480" w:hanging="360"/>
      </w:pPr>
      <w:rPr>
        <w:rFonts w:hint="default" w:ascii="Wingdings" w:hAnsi="Wingdings"/>
      </w:rPr>
    </w:lvl>
  </w:abstractNum>
  <w:abstractNum w:abstractNumId="4" w15:restartNumberingAfterBreak="0">
    <w:nsid w:val="402FB2A4"/>
    <w:multiLevelType w:val="hybridMultilevel"/>
    <w:tmpl w:val="5F72EF54"/>
    <w:lvl w:ilvl="0" w:tplc="262E1182">
      <w:start w:val="1"/>
      <w:numFmt w:val="bullet"/>
      <w:lvlText w:val=""/>
      <w:lvlJc w:val="left"/>
      <w:pPr>
        <w:ind w:left="720" w:hanging="360"/>
      </w:pPr>
      <w:rPr>
        <w:rFonts w:hint="default" w:ascii="Symbol" w:hAnsi="Symbol"/>
      </w:rPr>
    </w:lvl>
    <w:lvl w:ilvl="1" w:tplc="FD56985E">
      <w:start w:val="1"/>
      <w:numFmt w:val="bullet"/>
      <w:lvlText w:val="o"/>
      <w:lvlJc w:val="left"/>
      <w:pPr>
        <w:ind w:left="1440" w:hanging="360"/>
      </w:pPr>
      <w:rPr>
        <w:rFonts w:hint="default" w:ascii="Courier New" w:hAnsi="Courier New"/>
      </w:rPr>
    </w:lvl>
    <w:lvl w:ilvl="2" w:tplc="DB84CF2C">
      <w:start w:val="1"/>
      <w:numFmt w:val="bullet"/>
      <w:lvlText w:val=""/>
      <w:lvlJc w:val="left"/>
      <w:pPr>
        <w:ind w:left="2160" w:hanging="360"/>
      </w:pPr>
      <w:rPr>
        <w:rFonts w:hint="default" w:ascii="Wingdings" w:hAnsi="Wingdings"/>
      </w:rPr>
    </w:lvl>
    <w:lvl w:ilvl="3" w:tplc="87EE4076">
      <w:start w:val="1"/>
      <w:numFmt w:val="bullet"/>
      <w:lvlText w:val=""/>
      <w:lvlJc w:val="left"/>
      <w:pPr>
        <w:ind w:left="2880" w:hanging="360"/>
      </w:pPr>
      <w:rPr>
        <w:rFonts w:hint="default" w:ascii="Symbol" w:hAnsi="Symbol"/>
      </w:rPr>
    </w:lvl>
    <w:lvl w:ilvl="4" w:tplc="4D284F98">
      <w:start w:val="1"/>
      <w:numFmt w:val="bullet"/>
      <w:lvlText w:val="o"/>
      <w:lvlJc w:val="left"/>
      <w:pPr>
        <w:ind w:left="3600" w:hanging="360"/>
      </w:pPr>
      <w:rPr>
        <w:rFonts w:hint="default" w:ascii="Courier New" w:hAnsi="Courier New"/>
      </w:rPr>
    </w:lvl>
    <w:lvl w:ilvl="5" w:tplc="DCBA7B6E">
      <w:start w:val="1"/>
      <w:numFmt w:val="bullet"/>
      <w:lvlText w:val=""/>
      <w:lvlJc w:val="left"/>
      <w:pPr>
        <w:ind w:left="4320" w:hanging="360"/>
      </w:pPr>
      <w:rPr>
        <w:rFonts w:hint="default" w:ascii="Wingdings" w:hAnsi="Wingdings"/>
      </w:rPr>
    </w:lvl>
    <w:lvl w:ilvl="6" w:tplc="C60C5678">
      <w:start w:val="1"/>
      <w:numFmt w:val="bullet"/>
      <w:lvlText w:val=""/>
      <w:lvlJc w:val="left"/>
      <w:pPr>
        <w:ind w:left="5040" w:hanging="360"/>
      </w:pPr>
      <w:rPr>
        <w:rFonts w:hint="default" w:ascii="Symbol" w:hAnsi="Symbol"/>
      </w:rPr>
    </w:lvl>
    <w:lvl w:ilvl="7" w:tplc="9DEC067A">
      <w:start w:val="1"/>
      <w:numFmt w:val="bullet"/>
      <w:lvlText w:val="o"/>
      <w:lvlJc w:val="left"/>
      <w:pPr>
        <w:ind w:left="5760" w:hanging="360"/>
      </w:pPr>
      <w:rPr>
        <w:rFonts w:hint="default" w:ascii="Courier New" w:hAnsi="Courier New"/>
      </w:rPr>
    </w:lvl>
    <w:lvl w:ilvl="8" w:tplc="E7A6610E">
      <w:start w:val="1"/>
      <w:numFmt w:val="bullet"/>
      <w:lvlText w:val=""/>
      <w:lvlJc w:val="left"/>
      <w:pPr>
        <w:ind w:left="6480" w:hanging="360"/>
      </w:pPr>
      <w:rPr>
        <w:rFonts w:hint="default" w:ascii="Wingdings" w:hAnsi="Wingdings"/>
      </w:rPr>
    </w:lvl>
  </w:abstractNum>
  <w:abstractNum w:abstractNumId="5" w15:restartNumberingAfterBreak="0">
    <w:nsid w:val="42D22B8F"/>
    <w:multiLevelType w:val="hybridMultilevel"/>
    <w:tmpl w:val="7F566A34"/>
    <w:lvl w:ilvl="0" w:tplc="D3B07CB6">
      <w:start w:val="1"/>
      <w:numFmt w:val="bullet"/>
      <w:lvlText w:val=""/>
      <w:lvlJc w:val="left"/>
      <w:pPr>
        <w:ind w:left="720" w:hanging="360"/>
      </w:pPr>
      <w:rPr>
        <w:rFonts w:hint="default" w:ascii="Symbol" w:hAnsi="Symbol"/>
      </w:rPr>
    </w:lvl>
    <w:lvl w:ilvl="1" w:tplc="DE82B238">
      <w:start w:val="1"/>
      <w:numFmt w:val="bullet"/>
      <w:lvlText w:val="o"/>
      <w:lvlJc w:val="left"/>
      <w:pPr>
        <w:ind w:left="1440" w:hanging="360"/>
      </w:pPr>
      <w:rPr>
        <w:rFonts w:hint="default" w:ascii="Courier New" w:hAnsi="Courier New"/>
      </w:rPr>
    </w:lvl>
    <w:lvl w:ilvl="2" w:tplc="B3AC50D2">
      <w:start w:val="1"/>
      <w:numFmt w:val="bullet"/>
      <w:lvlText w:val=""/>
      <w:lvlJc w:val="left"/>
      <w:pPr>
        <w:ind w:left="2160" w:hanging="360"/>
      </w:pPr>
      <w:rPr>
        <w:rFonts w:hint="default" w:ascii="Wingdings" w:hAnsi="Wingdings"/>
      </w:rPr>
    </w:lvl>
    <w:lvl w:ilvl="3" w:tplc="01E87FFC">
      <w:start w:val="1"/>
      <w:numFmt w:val="bullet"/>
      <w:lvlText w:val=""/>
      <w:lvlJc w:val="left"/>
      <w:pPr>
        <w:ind w:left="2880" w:hanging="360"/>
      </w:pPr>
      <w:rPr>
        <w:rFonts w:hint="default" w:ascii="Symbol" w:hAnsi="Symbol"/>
      </w:rPr>
    </w:lvl>
    <w:lvl w:ilvl="4" w:tplc="87E4983E">
      <w:start w:val="1"/>
      <w:numFmt w:val="bullet"/>
      <w:lvlText w:val="o"/>
      <w:lvlJc w:val="left"/>
      <w:pPr>
        <w:ind w:left="3600" w:hanging="360"/>
      </w:pPr>
      <w:rPr>
        <w:rFonts w:hint="default" w:ascii="Courier New" w:hAnsi="Courier New"/>
      </w:rPr>
    </w:lvl>
    <w:lvl w:ilvl="5" w:tplc="25CC511C">
      <w:start w:val="1"/>
      <w:numFmt w:val="bullet"/>
      <w:lvlText w:val=""/>
      <w:lvlJc w:val="left"/>
      <w:pPr>
        <w:ind w:left="4320" w:hanging="360"/>
      </w:pPr>
      <w:rPr>
        <w:rFonts w:hint="default" w:ascii="Wingdings" w:hAnsi="Wingdings"/>
      </w:rPr>
    </w:lvl>
    <w:lvl w:ilvl="6" w:tplc="0680B408">
      <w:start w:val="1"/>
      <w:numFmt w:val="bullet"/>
      <w:lvlText w:val=""/>
      <w:lvlJc w:val="left"/>
      <w:pPr>
        <w:ind w:left="5040" w:hanging="360"/>
      </w:pPr>
      <w:rPr>
        <w:rFonts w:hint="default" w:ascii="Symbol" w:hAnsi="Symbol"/>
      </w:rPr>
    </w:lvl>
    <w:lvl w:ilvl="7" w:tplc="05BAFDE8">
      <w:start w:val="1"/>
      <w:numFmt w:val="bullet"/>
      <w:lvlText w:val="o"/>
      <w:lvlJc w:val="left"/>
      <w:pPr>
        <w:ind w:left="5760" w:hanging="360"/>
      </w:pPr>
      <w:rPr>
        <w:rFonts w:hint="default" w:ascii="Courier New" w:hAnsi="Courier New"/>
      </w:rPr>
    </w:lvl>
    <w:lvl w:ilvl="8" w:tplc="5C849C22">
      <w:start w:val="1"/>
      <w:numFmt w:val="bullet"/>
      <w:lvlText w:val=""/>
      <w:lvlJc w:val="left"/>
      <w:pPr>
        <w:ind w:left="6480" w:hanging="360"/>
      </w:pPr>
      <w:rPr>
        <w:rFonts w:hint="default" w:ascii="Wingdings" w:hAnsi="Wingdings"/>
      </w:rPr>
    </w:lvl>
  </w:abstractNum>
  <w:abstractNum w:abstractNumId="6" w15:restartNumberingAfterBreak="0">
    <w:nsid w:val="661616BA"/>
    <w:multiLevelType w:val="hybridMultilevel"/>
    <w:tmpl w:val="218A129E"/>
    <w:lvl w:ilvl="0" w:tplc="B2749C04">
      <w:start w:val="1"/>
      <w:numFmt w:val="bullet"/>
      <w:lvlText w:val=""/>
      <w:lvlJc w:val="left"/>
      <w:pPr>
        <w:ind w:left="360" w:hanging="360"/>
      </w:pPr>
      <w:rPr>
        <w:rFonts w:hint="default" w:ascii="Wingdings" w:hAnsi="Wingdings"/>
      </w:rPr>
    </w:lvl>
    <w:lvl w:ilvl="1" w:tplc="D8467778">
      <w:start w:val="1"/>
      <w:numFmt w:val="bullet"/>
      <w:lvlText w:val="o"/>
      <w:lvlJc w:val="left"/>
      <w:pPr>
        <w:ind w:left="1080" w:hanging="360"/>
      </w:pPr>
      <w:rPr>
        <w:rFonts w:hint="default" w:ascii="Courier New" w:hAnsi="Courier New"/>
      </w:rPr>
    </w:lvl>
    <w:lvl w:ilvl="2" w:tplc="A976A5CA">
      <w:start w:val="1"/>
      <w:numFmt w:val="bullet"/>
      <w:lvlText w:val=""/>
      <w:lvlJc w:val="left"/>
      <w:pPr>
        <w:ind w:left="1800" w:hanging="360"/>
      </w:pPr>
      <w:rPr>
        <w:rFonts w:hint="default" w:ascii="Wingdings" w:hAnsi="Wingdings"/>
      </w:rPr>
    </w:lvl>
    <w:lvl w:ilvl="3" w:tplc="CCD0C660">
      <w:start w:val="1"/>
      <w:numFmt w:val="bullet"/>
      <w:lvlText w:val=""/>
      <w:lvlJc w:val="left"/>
      <w:pPr>
        <w:ind w:left="2520" w:hanging="360"/>
      </w:pPr>
      <w:rPr>
        <w:rFonts w:hint="default" w:ascii="Symbol" w:hAnsi="Symbol"/>
      </w:rPr>
    </w:lvl>
    <w:lvl w:ilvl="4" w:tplc="09C41090">
      <w:start w:val="1"/>
      <w:numFmt w:val="bullet"/>
      <w:lvlText w:val="o"/>
      <w:lvlJc w:val="left"/>
      <w:pPr>
        <w:ind w:left="3240" w:hanging="360"/>
      </w:pPr>
      <w:rPr>
        <w:rFonts w:hint="default" w:ascii="Courier New" w:hAnsi="Courier New"/>
      </w:rPr>
    </w:lvl>
    <w:lvl w:ilvl="5" w:tplc="C12084B8">
      <w:start w:val="1"/>
      <w:numFmt w:val="bullet"/>
      <w:lvlText w:val=""/>
      <w:lvlJc w:val="left"/>
      <w:pPr>
        <w:ind w:left="3960" w:hanging="360"/>
      </w:pPr>
      <w:rPr>
        <w:rFonts w:hint="default" w:ascii="Wingdings" w:hAnsi="Wingdings"/>
      </w:rPr>
    </w:lvl>
    <w:lvl w:ilvl="6" w:tplc="F75E91B2">
      <w:start w:val="1"/>
      <w:numFmt w:val="bullet"/>
      <w:lvlText w:val=""/>
      <w:lvlJc w:val="left"/>
      <w:pPr>
        <w:ind w:left="4680" w:hanging="360"/>
      </w:pPr>
      <w:rPr>
        <w:rFonts w:hint="default" w:ascii="Symbol" w:hAnsi="Symbol"/>
      </w:rPr>
    </w:lvl>
    <w:lvl w:ilvl="7" w:tplc="DCE4CAC4">
      <w:start w:val="1"/>
      <w:numFmt w:val="bullet"/>
      <w:lvlText w:val="o"/>
      <w:lvlJc w:val="left"/>
      <w:pPr>
        <w:ind w:left="5400" w:hanging="360"/>
      </w:pPr>
      <w:rPr>
        <w:rFonts w:hint="default" w:ascii="Courier New" w:hAnsi="Courier New"/>
      </w:rPr>
    </w:lvl>
    <w:lvl w:ilvl="8" w:tplc="7E0AA9D4">
      <w:start w:val="1"/>
      <w:numFmt w:val="bullet"/>
      <w:lvlText w:val=""/>
      <w:lvlJc w:val="left"/>
      <w:pPr>
        <w:ind w:left="6120" w:hanging="360"/>
      </w:pPr>
      <w:rPr>
        <w:rFonts w:hint="default" w:ascii="Wingdings" w:hAnsi="Wingdings"/>
      </w:rPr>
    </w:lvl>
  </w:abstractNum>
  <w:abstractNum w:abstractNumId="7" w15:restartNumberingAfterBreak="0">
    <w:nsid w:val="7DD930A3"/>
    <w:multiLevelType w:val="multilevel"/>
    <w:tmpl w:val="4EDEF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47"/>
    <w:rsid w:val="000309F3"/>
    <w:rsid w:val="0004E6A4"/>
    <w:rsid w:val="000A607F"/>
    <w:rsid w:val="000D0757"/>
    <w:rsid w:val="00117BCD"/>
    <w:rsid w:val="00137DE2"/>
    <w:rsid w:val="001D1C95"/>
    <w:rsid w:val="001F4101"/>
    <w:rsid w:val="001FDD11"/>
    <w:rsid w:val="00202FE7"/>
    <w:rsid w:val="0020690C"/>
    <w:rsid w:val="002578D6"/>
    <w:rsid w:val="0028528A"/>
    <w:rsid w:val="00287FC3"/>
    <w:rsid w:val="002A3CEF"/>
    <w:rsid w:val="003051BE"/>
    <w:rsid w:val="00310844"/>
    <w:rsid w:val="00333353"/>
    <w:rsid w:val="00387055"/>
    <w:rsid w:val="00436B0C"/>
    <w:rsid w:val="004B3830"/>
    <w:rsid w:val="005121A4"/>
    <w:rsid w:val="00514157"/>
    <w:rsid w:val="0052B13E"/>
    <w:rsid w:val="00560880"/>
    <w:rsid w:val="00574D93"/>
    <w:rsid w:val="00592C5C"/>
    <w:rsid w:val="0059491A"/>
    <w:rsid w:val="005D36F8"/>
    <w:rsid w:val="005E777E"/>
    <w:rsid w:val="005F0BB6"/>
    <w:rsid w:val="00617E05"/>
    <w:rsid w:val="006237F7"/>
    <w:rsid w:val="006250E2"/>
    <w:rsid w:val="006462B3"/>
    <w:rsid w:val="00671218"/>
    <w:rsid w:val="006C2038"/>
    <w:rsid w:val="00775C82"/>
    <w:rsid w:val="007C6E53"/>
    <w:rsid w:val="007E43EE"/>
    <w:rsid w:val="00807B58"/>
    <w:rsid w:val="00816F64"/>
    <w:rsid w:val="00835DD7"/>
    <w:rsid w:val="008565BE"/>
    <w:rsid w:val="0087064F"/>
    <w:rsid w:val="00877E91"/>
    <w:rsid w:val="008C4358"/>
    <w:rsid w:val="00914EF4"/>
    <w:rsid w:val="00927534"/>
    <w:rsid w:val="0096543B"/>
    <w:rsid w:val="009701CB"/>
    <w:rsid w:val="0097405B"/>
    <w:rsid w:val="009F70DB"/>
    <w:rsid w:val="00B41420"/>
    <w:rsid w:val="00B45CB7"/>
    <w:rsid w:val="00CB4F47"/>
    <w:rsid w:val="00CE1A9E"/>
    <w:rsid w:val="00D362BD"/>
    <w:rsid w:val="00D379E0"/>
    <w:rsid w:val="00D47520"/>
    <w:rsid w:val="00D6358B"/>
    <w:rsid w:val="00DD381A"/>
    <w:rsid w:val="00DE2AD9"/>
    <w:rsid w:val="00E236DF"/>
    <w:rsid w:val="00F15327"/>
    <w:rsid w:val="00F15389"/>
    <w:rsid w:val="00F5281C"/>
    <w:rsid w:val="00F66BB0"/>
    <w:rsid w:val="00F93C3C"/>
    <w:rsid w:val="00F94126"/>
    <w:rsid w:val="00FD1002"/>
    <w:rsid w:val="010C82EE"/>
    <w:rsid w:val="01809585"/>
    <w:rsid w:val="01CDB116"/>
    <w:rsid w:val="0202B8A2"/>
    <w:rsid w:val="021EA7DD"/>
    <w:rsid w:val="02416737"/>
    <w:rsid w:val="025499B5"/>
    <w:rsid w:val="025ADDB7"/>
    <w:rsid w:val="02FAA692"/>
    <w:rsid w:val="02FF4293"/>
    <w:rsid w:val="034F1EA0"/>
    <w:rsid w:val="036F86A4"/>
    <w:rsid w:val="03945139"/>
    <w:rsid w:val="03A2FD56"/>
    <w:rsid w:val="03A9E122"/>
    <w:rsid w:val="03DA7504"/>
    <w:rsid w:val="03EB1800"/>
    <w:rsid w:val="04382E24"/>
    <w:rsid w:val="04EBA76D"/>
    <w:rsid w:val="05013B31"/>
    <w:rsid w:val="0582EE15"/>
    <w:rsid w:val="058C3A77"/>
    <w:rsid w:val="059AF2B5"/>
    <w:rsid w:val="05DF1D39"/>
    <w:rsid w:val="05E7A634"/>
    <w:rsid w:val="0652E09A"/>
    <w:rsid w:val="07139707"/>
    <w:rsid w:val="075FDFC0"/>
    <w:rsid w:val="07959A13"/>
    <w:rsid w:val="0797775A"/>
    <w:rsid w:val="07E63ACD"/>
    <w:rsid w:val="07EBDC13"/>
    <w:rsid w:val="07F38221"/>
    <w:rsid w:val="0829D023"/>
    <w:rsid w:val="0873CEA3"/>
    <w:rsid w:val="08B6191A"/>
    <w:rsid w:val="09AE667F"/>
    <w:rsid w:val="09B7D863"/>
    <w:rsid w:val="09E13FEF"/>
    <w:rsid w:val="09EE12B1"/>
    <w:rsid w:val="0A0324B2"/>
    <w:rsid w:val="0A09B565"/>
    <w:rsid w:val="0A0C7FC4"/>
    <w:rsid w:val="0A133626"/>
    <w:rsid w:val="0A5A1E39"/>
    <w:rsid w:val="0AA42980"/>
    <w:rsid w:val="0AFDD344"/>
    <w:rsid w:val="0B3E99EF"/>
    <w:rsid w:val="0B881C90"/>
    <w:rsid w:val="0BA788B5"/>
    <w:rsid w:val="0BF0D19B"/>
    <w:rsid w:val="0BF555A6"/>
    <w:rsid w:val="0C048CC5"/>
    <w:rsid w:val="0C3FB4CB"/>
    <w:rsid w:val="0C445899"/>
    <w:rsid w:val="0C6A1FD9"/>
    <w:rsid w:val="0C753E5E"/>
    <w:rsid w:val="0D282DCA"/>
    <w:rsid w:val="0D912607"/>
    <w:rsid w:val="0DAA4FE0"/>
    <w:rsid w:val="0E207D0E"/>
    <w:rsid w:val="0E3E6626"/>
    <w:rsid w:val="0E66EFC6"/>
    <w:rsid w:val="0EDF2977"/>
    <w:rsid w:val="0EE9F007"/>
    <w:rsid w:val="0F50F2F7"/>
    <w:rsid w:val="0F5426F4"/>
    <w:rsid w:val="0F8BA643"/>
    <w:rsid w:val="0F953945"/>
    <w:rsid w:val="0F965547"/>
    <w:rsid w:val="10D6569D"/>
    <w:rsid w:val="110DAD2A"/>
    <w:rsid w:val="114F27D7"/>
    <w:rsid w:val="11F04FCA"/>
    <w:rsid w:val="120B2630"/>
    <w:rsid w:val="129EA6EA"/>
    <w:rsid w:val="12DF5C31"/>
    <w:rsid w:val="13B50FD0"/>
    <w:rsid w:val="13BBE19F"/>
    <w:rsid w:val="13E5FE3A"/>
    <w:rsid w:val="1448554E"/>
    <w:rsid w:val="1509545B"/>
    <w:rsid w:val="15150356"/>
    <w:rsid w:val="152E366E"/>
    <w:rsid w:val="1557B200"/>
    <w:rsid w:val="162702A2"/>
    <w:rsid w:val="1652CDE3"/>
    <w:rsid w:val="167530A0"/>
    <w:rsid w:val="16F38261"/>
    <w:rsid w:val="171DC412"/>
    <w:rsid w:val="17A54911"/>
    <w:rsid w:val="17B5F9E0"/>
    <w:rsid w:val="17FB79B7"/>
    <w:rsid w:val="18574DD2"/>
    <w:rsid w:val="186AE071"/>
    <w:rsid w:val="1881CBDF"/>
    <w:rsid w:val="188F52C2"/>
    <w:rsid w:val="1897D143"/>
    <w:rsid w:val="18ABFAB1"/>
    <w:rsid w:val="18B273D5"/>
    <w:rsid w:val="18F31BCD"/>
    <w:rsid w:val="19413E7E"/>
    <w:rsid w:val="197EA7C1"/>
    <w:rsid w:val="19A6AB13"/>
    <w:rsid w:val="1A17DFA5"/>
    <w:rsid w:val="1A8C1B46"/>
    <w:rsid w:val="1AA53EF6"/>
    <w:rsid w:val="1B159F11"/>
    <w:rsid w:val="1B44E3E0"/>
    <w:rsid w:val="1B7D677C"/>
    <w:rsid w:val="1B8BF438"/>
    <w:rsid w:val="1B9B72C5"/>
    <w:rsid w:val="1BD48E9A"/>
    <w:rsid w:val="1CEAAF84"/>
    <w:rsid w:val="1CF7F9DF"/>
    <w:rsid w:val="1D40568C"/>
    <w:rsid w:val="1D5797E1"/>
    <w:rsid w:val="1D7001E4"/>
    <w:rsid w:val="1DB362DF"/>
    <w:rsid w:val="1DD64983"/>
    <w:rsid w:val="1E2ED9CF"/>
    <w:rsid w:val="1ED98A75"/>
    <w:rsid w:val="1F0213D8"/>
    <w:rsid w:val="1F7FB37A"/>
    <w:rsid w:val="1FCAAA30"/>
    <w:rsid w:val="1FCFDD26"/>
    <w:rsid w:val="20041929"/>
    <w:rsid w:val="200858E2"/>
    <w:rsid w:val="2019EF17"/>
    <w:rsid w:val="203207E2"/>
    <w:rsid w:val="2038FB00"/>
    <w:rsid w:val="20453B41"/>
    <w:rsid w:val="20784292"/>
    <w:rsid w:val="207F46DA"/>
    <w:rsid w:val="209E1761"/>
    <w:rsid w:val="20B0BF9D"/>
    <w:rsid w:val="20B71715"/>
    <w:rsid w:val="2103EF2E"/>
    <w:rsid w:val="21CB7ECF"/>
    <w:rsid w:val="21F79D9D"/>
    <w:rsid w:val="2228FC8C"/>
    <w:rsid w:val="22AE093F"/>
    <w:rsid w:val="2346BD0E"/>
    <w:rsid w:val="23674F30"/>
    <w:rsid w:val="23AFF9F9"/>
    <w:rsid w:val="23DBE3B7"/>
    <w:rsid w:val="2401C04F"/>
    <w:rsid w:val="24088362"/>
    <w:rsid w:val="2442CDBC"/>
    <w:rsid w:val="24C59569"/>
    <w:rsid w:val="251DC063"/>
    <w:rsid w:val="2554AD6D"/>
    <w:rsid w:val="256EF9DA"/>
    <w:rsid w:val="259CF5CB"/>
    <w:rsid w:val="25B1BE52"/>
    <w:rsid w:val="25CBF6E6"/>
    <w:rsid w:val="2622D652"/>
    <w:rsid w:val="262C7EAD"/>
    <w:rsid w:val="264D5FAA"/>
    <w:rsid w:val="26771E78"/>
    <w:rsid w:val="26ACFD9B"/>
    <w:rsid w:val="2745B305"/>
    <w:rsid w:val="27E59626"/>
    <w:rsid w:val="2888F1C1"/>
    <w:rsid w:val="291AE836"/>
    <w:rsid w:val="296545FF"/>
    <w:rsid w:val="297137E4"/>
    <w:rsid w:val="2974C72E"/>
    <w:rsid w:val="297D727A"/>
    <w:rsid w:val="2981A1A9"/>
    <w:rsid w:val="298D0031"/>
    <w:rsid w:val="29B65B5E"/>
    <w:rsid w:val="2A397790"/>
    <w:rsid w:val="2A9A60CD"/>
    <w:rsid w:val="2ABEAC78"/>
    <w:rsid w:val="2B236C35"/>
    <w:rsid w:val="2B4A5BC1"/>
    <w:rsid w:val="2B50212B"/>
    <w:rsid w:val="2C2FD0F9"/>
    <w:rsid w:val="2C36312E"/>
    <w:rsid w:val="2D17F15F"/>
    <w:rsid w:val="2D4A012C"/>
    <w:rsid w:val="2D5233BA"/>
    <w:rsid w:val="2D76FCD7"/>
    <w:rsid w:val="2D77A41F"/>
    <w:rsid w:val="2D79EFD0"/>
    <w:rsid w:val="2D81187E"/>
    <w:rsid w:val="2DBED670"/>
    <w:rsid w:val="2DCF0A35"/>
    <w:rsid w:val="2E23ACBF"/>
    <w:rsid w:val="2E9ACF20"/>
    <w:rsid w:val="2ECAFEC5"/>
    <w:rsid w:val="2F1D2969"/>
    <w:rsid w:val="301DCCE4"/>
    <w:rsid w:val="30406196"/>
    <w:rsid w:val="3071AC44"/>
    <w:rsid w:val="30967EF0"/>
    <w:rsid w:val="30B2CB6E"/>
    <w:rsid w:val="30BDA729"/>
    <w:rsid w:val="31B9E697"/>
    <w:rsid w:val="322E9ABD"/>
    <w:rsid w:val="324A6DFA"/>
    <w:rsid w:val="32922A5A"/>
    <w:rsid w:val="32AF4E85"/>
    <w:rsid w:val="32F87D4A"/>
    <w:rsid w:val="330A6E9D"/>
    <w:rsid w:val="334502F0"/>
    <w:rsid w:val="33BAE7F5"/>
    <w:rsid w:val="33CFD070"/>
    <w:rsid w:val="33DEF4BF"/>
    <w:rsid w:val="34143395"/>
    <w:rsid w:val="341C01ED"/>
    <w:rsid w:val="3424360D"/>
    <w:rsid w:val="34554B09"/>
    <w:rsid w:val="34602742"/>
    <w:rsid w:val="347B610B"/>
    <w:rsid w:val="34B0942E"/>
    <w:rsid w:val="34B8843E"/>
    <w:rsid w:val="34D001C8"/>
    <w:rsid w:val="34D3EAA1"/>
    <w:rsid w:val="355A21C4"/>
    <w:rsid w:val="355B4775"/>
    <w:rsid w:val="359B14BF"/>
    <w:rsid w:val="35B1505C"/>
    <w:rsid w:val="35E412D2"/>
    <w:rsid w:val="35F733CE"/>
    <w:rsid w:val="36456BCD"/>
    <w:rsid w:val="36BE2D35"/>
    <w:rsid w:val="36E95E92"/>
    <w:rsid w:val="36F3CFA5"/>
    <w:rsid w:val="373168AA"/>
    <w:rsid w:val="3741AE16"/>
    <w:rsid w:val="37517E01"/>
    <w:rsid w:val="3762B0AE"/>
    <w:rsid w:val="37773957"/>
    <w:rsid w:val="37A98502"/>
    <w:rsid w:val="37C442E6"/>
    <w:rsid w:val="37DDDFC0"/>
    <w:rsid w:val="37F90B0C"/>
    <w:rsid w:val="3855D60B"/>
    <w:rsid w:val="3868E505"/>
    <w:rsid w:val="3876D544"/>
    <w:rsid w:val="38CB3625"/>
    <w:rsid w:val="38FC3DF5"/>
    <w:rsid w:val="392B7EB3"/>
    <w:rsid w:val="393C6B4E"/>
    <w:rsid w:val="395CB224"/>
    <w:rsid w:val="395FEC64"/>
    <w:rsid w:val="3978B402"/>
    <w:rsid w:val="3979B021"/>
    <w:rsid w:val="399634EC"/>
    <w:rsid w:val="39A8070D"/>
    <w:rsid w:val="3A36D70F"/>
    <w:rsid w:val="3A69096C"/>
    <w:rsid w:val="3A71620E"/>
    <w:rsid w:val="3A7A4F34"/>
    <w:rsid w:val="3A834633"/>
    <w:rsid w:val="3B40CCD8"/>
    <w:rsid w:val="3B8F4078"/>
    <w:rsid w:val="3B968346"/>
    <w:rsid w:val="3BAAD342"/>
    <w:rsid w:val="3C2F47F2"/>
    <w:rsid w:val="3CC53711"/>
    <w:rsid w:val="3CF82904"/>
    <w:rsid w:val="3CF9EDC9"/>
    <w:rsid w:val="3D1057E2"/>
    <w:rsid w:val="3D7196E6"/>
    <w:rsid w:val="3DD52F94"/>
    <w:rsid w:val="3DF11BF4"/>
    <w:rsid w:val="3E18BCA1"/>
    <w:rsid w:val="3E3CAB9F"/>
    <w:rsid w:val="3E4D2144"/>
    <w:rsid w:val="3E4F1982"/>
    <w:rsid w:val="3EAC2843"/>
    <w:rsid w:val="3ED1D310"/>
    <w:rsid w:val="3EF1383A"/>
    <w:rsid w:val="3F201BE2"/>
    <w:rsid w:val="3F444373"/>
    <w:rsid w:val="3F645A51"/>
    <w:rsid w:val="3FCD61CB"/>
    <w:rsid w:val="3FE8F1A5"/>
    <w:rsid w:val="3FEBDE0B"/>
    <w:rsid w:val="3FEC4E13"/>
    <w:rsid w:val="4008F602"/>
    <w:rsid w:val="4065AA75"/>
    <w:rsid w:val="407C4332"/>
    <w:rsid w:val="40E990B8"/>
    <w:rsid w:val="414FB8F5"/>
    <w:rsid w:val="41BD70F1"/>
    <w:rsid w:val="41CDCCCD"/>
    <w:rsid w:val="41FC1836"/>
    <w:rsid w:val="421169A6"/>
    <w:rsid w:val="421F8EBC"/>
    <w:rsid w:val="42690314"/>
    <w:rsid w:val="426DF433"/>
    <w:rsid w:val="42B64BCA"/>
    <w:rsid w:val="42CC542C"/>
    <w:rsid w:val="42D260F9"/>
    <w:rsid w:val="42F89E8B"/>
    <w:rsid w:val="4323EED5"/>
    <w:rsid w:val="438A5DC1"/>
    <w:rsid w:val="43907C5B"/>
    <w:rsid w:val="43C67F56"/>
    <w:rsid w:val="43D1680C"/>
    <w:rsid w:val="43F185C7"/>
    <w:rsid w:val="44338D50"/>
    <w:rsid w:val="44603856"/>
    <w:rsid w:val="4480BC87"/>
    <w:rsid w:val="4484026A"/>
    <w:rsid w:val="44C1A7BB"/>
    <w:rsid w:val="44D2C394"/>
    <w:rsid w:val="455513EB"/>
    <w:rsid w:val="4583DB4C"/>
    <w:rsid w:val="459A8951"/>
    <w:rsid w:val="45BD01DB"/>
    <w:rsid w:val="45C4EF61"/>
    <w:rsid w:val="45C890C1"/>
    <w:rsid w:val="45E20312"/>
    <w:rsid w:val="45E6D4CA"/>
    <w:rsid w:val="45F7E32C"/>
    <w:rsid w:val="463E0EAD"/>
    <w:rsid w:val="4687C54B"/>
    <w:rsid w:val="47466A77"/>
    <w:rsid w:val="474F754D"/>
    <w:rsid w:val="4769BC99"/>
    <w:rsid w:val="476F6A58"/>
    <w:rsid w:val="476F8A24"/>
    <w:rsid w:val="4786A65D"/>
    <w:rsid w:val="47A6768A"/>
    <w:rsid w:val="48374DEC"/>
    <w:rsid w:val="4864DFFB"/>
    <w:rsid w:val="48867794"/>
    <w:rsid w:val="48F1FDE1"/>
    <w:rsid w:val="48F4A29D"/>
    <w:rsid w:val="4970D90E"/>
    <w:rsid w:val="498575F6"/>
    <w:rsid w:val="49879395"/>
    <w:rsid w:val="49C8759D"/>
    <w:rsid w:val="4A6AE6F5"/>
    <w:rsid w:val="4ADD72DE"/>
    <w:rsid w:val="4B117073"/>
    <w:rsid w:val="4B2BA44C"/>
    <w:rsid w:val="4B93E152"/>
    <w:rsid w:val="4C73D29D"/>
    <w:rsid w:val="4C854045"/>
    <w:rsid w:val="4CB1FD4D"/>
    <w:rsid w:val="4CBD2182"/>
    <w:rsid w:val="4CCD786C"/>
    <w:rsid w:val="4CE34B57"/>
    <w:rsid w:val="4D06DDF5"/>
    <w:rsid w:val="4D270A77"/>
    <w:rsid w:val="4D86D2FD"/>
    <w:rsid w:val="4DA0CE6B"/>
    <w:rsid w:val="4DA37BCA"/>
    <w:rsid w:val="4E0867FA"/>
    <w:rsid w:val="4E8943D3"/>
    <w:rsid w:val="4EE3DAE5"/>
    <w:rsid w:val="4EFC0FE3"/>
    <w:rsid w:val="4F2E9844"/>
    <w:rsid w:val="4F3DDE03"/>
    <w:rsid w:val="4F591619"/>
    <w:rsid w:val="4F90FD3F"/>
    <w:rsid w:val="4FA4914C"/>
    <w:rsid w:val="4FC049BD"/>
    <w:rsid w:val="4FC99383"/>
    <w:rsid w:val="500F6603"/>
    <w:rsid w:val="504EE6CB"/>
    <w:rsid w:val="5092B990"/>
    <w:rsid w:val="5112DCBF"/>
    <w:rsid w:val="5134969F"/>
    <w:rsid w:val="5142F618"/>
    <w:rsid w:val="514C14B9"/>
    <w:rsid w:val="5151DF61"/>
    <w:rsid w:val="515DB05D"/>
    <w:rsid w:val="518B11F7"/>
    <w:rsid w:val="518F9023"/>
    <w:rsid w:val="5199F462"/>
    <w:rsid w:val="51B21FA5"/>
    <w:rsid w:val="51DA915B"/>
    <w:rsid w:val="51F02FB7"/>
    <w:rsid w:val="52495A05"/>
    <w:rsid w:val="525AC6E9"/>
    <w:rsid w:val="52A37269"/>
    <w:rsid w:val="52C5B8C3"/>
    <w:rsid w:val="52DA5886"/>
    <w:rsid w:val="52F07249"/>
    <w:rsid w:val="533CF739"/>
    <w:rsid w:val="53743043"/>
    <w:rsid w:val="537FA983"/>
    <w:rsid w:val="538F0C8B"/>
    <w:rsid w:val="53CD2C46"/>
    <w:rsid w:val="541DF19C"/>
    <w:rsid w:val="5427A9C9"/>
    <w:rsid w:val="54ED48BE"/>
    <w:rsid w:val="5505722A"/>
    <w:rsid w:val="5510FC86"/>
    <w:rsid w:val="56169F2D"/>
    <w:rsid w:val="5628130B"/>
    <w:rsid w:val="56783CB7"/>
    <w:rsid w:val="5679A0E7"/>
    <w:rsid w:val="568E267D"/>
    <w:rsid w:val="569C7A73"/>
    <w:rsid w:val="56DAEA2C"/>
    <w:rsid w:val="576EB93F"/>
    <w:rsid w:val="57DE5AC1"/>
    <w:rsid w:val="58140D18"/>
    <w:rsid w:val="58164009"/>
    <w:rsid w:val="582B1217"/>
    <w:rsid w:val="582CAECD"/>
    <w:rsid w:val="58469B35"/>
    <w:rsid w:val="58686256"/>
    <w:rsid w:val="58C15D4D"/>
    <w:rsid w:val="58E6C4D9"/>
    <w:rsid w:val="59283830"/>
    <w:rsid w:val="5943C8E9"/>
    <w:rsid w:val="595AD143"/>
    <w:rsid w:val="595FB3CD"/>
    <w:rsid w:val="596973B6"/>
    <w:rsid w:val="59BE1834"/>
    <w:rsid w:val="59E86E0D"/>
    <w:rsid w:val="59FF921D"/>
    <w:rsid w:val="5A73B97C"/>
    <w:rsid w:val="5A82953A"/>
    <w:rsid w:val="5AD0622B"/>
    <w:rsid w:val="5B31F43D"/>
    <w:rsid w:val="5B4D120A"/>
    <w:rsid w:val="5B9A59BB"/>
    <w:rsid w:val="5BB2D252"/>
    <w:rsid w:val="5BC3269A"/>
    <w:rsid w:val="5C4DB946"/>
    <w:rsid w:val="5C7AA701"/>
    <w:rsid w:val="5C9209FF"/>
    <w:rsid w:val="5C97548F"/>
    <w:rsid w:val="5D385B87"/>
    <w:rsid w:val="5D4F5157"/>
    <w:rsid w:val="5D582D4E"/>
    <w:rsid w:val="5D91560B"/>
    <w:rsid w:val="5E053C53"/>
    <w:rsid w:val="5E39EA0F"/>
    <w:rsid w:val="5EF3FDAF"/>
    <w:rsid w:val="5F14EE3D"/>
    <w:rsid w:val="5F6E83FD"/>
    <w:rsid w:val="5F81F571"/>
    <w:rsid w:val="5FA3F8A3"/>
    <w:rsid w:val="5FB99632"/>
    <w:rsid w:val="5FCAD24F"/>
    <w:rsid w:val="604EA5BA"/>
    <w:rsid w:val="604FC69A"/>
    <w:rsid w:val="608A8A18"/>
    <w:rsid w:val="611337DC"/>
    <w:rsid w:val="615F33F7"/>
    <w:rsid w:val="616B6A20"/>
    <w:rsid w:val="61734C2D"/>
    <w:rsid w:val="619C3A55"/>
    <w:rsid w:val="61B2A369"/>
    <w:rsid w:val="61F3D779"/>
    <w:rsid w:val="623C43EB"/>
    <w:rsid w:val="6250E4C8"/>
    <w:rsid w:val="62C8B35E"/>
    <w:rsid w:val="630A2364"/>
    <w:rsid w:val="63114FBD"/>
    <w:rsid w:val="64D678B0"/>
    <w:rsid w:val="66CBD18B"/>
    <w:rsid w:val="66D544DD"/>
    <w:rsid w:val="670A5DBA"/>
    <w:rsid w:val="670AFD89"/>
    <w:rsid w:val="6728C8D4"/>
    <w:rsid w:val="6797E481"/>
    <w:rsid w:val="67EADA4E"/>
    <w:rsid w:val="681864CB"/>
    <w:rsid w:val="6838B3CA"/>
    <w:rsid w:val="68B1E517"/>
    <w:rsid w:val="68DCBD32"/>
    <w:rsid w:val="68F09289"/>
    <w:rsid w:val="6903A9C6"/>
    <w:rsid w:val="691FD7C0"/>
    <w:rsid w:val="69318614"/>
    <w:rsid w:val="69B4352C"/>
    <w:rsid w:val="69C2A8BC"/>
    <w:rsid w:val="69C57A9B"/>
    <w:rsid w:val="69CDBC49"/>
    <w:rsid w:val="69DCDF97"/>
    <w:rsid w:val="6A21ECFD"/>
    <w:rsid w:val="6A24F894"/>
    <w:rsid w:val="6A42F7EC"/>
    <w:rsid w:val="6A5670FF"/>
    <w:rsid w:val="6A614443"/>
    <w:rsid w:val="6AE3D298"/>
    <w:rsid w:val="6B06BCF9"/>
    <w:rsid w:val="6B43493C"/>
    <w:rsid w:val="6B908C9C"/>
    <w:rsid w:val="6BB001F0"/>
    <w:rsid w:val="6BBEDBA3"/>
    <w:rsid w:val="6C2A45E2"/>
    <w:rsid w:val="6C5A7859"/>
    <w:rsid w:val="6D10A4EA"/>
    <w:rsid w:val="6D2C5CFD"/>
    <w:rsid w:val="6D6D9546"/>
    <w:rsid w:val="6DBD1C00"/>
    <w:rsid w:val="6DBE8173"/>
    <w:rsid w:val="6DCA30E4"/>
    <w:rsid w:val="6DDBBCD6"/>
    <w:rsid w:val="6DDBFC1F"/>
    <w:rsid w:val="6DE4A784"/>
    <w:rsid w:val="6E4E5BD2"/>
    <w:rsid w:val="6E7E8A10"/>
    <w:rsid w:val="6E8F5CF1"/>
    <w:rsid w:val="6EA7C9B0"/>
    <w:rsid w:val="6EC454DA"/>
    <w:rsid w:val="6F160F6E"/>
    <w:rsid w:val="6F66F41B"/>
    <w:rsid w:val="6F92191B"/>
    <w:rsid w:val="6FC0DA2F"/>
    <w:rsid w:val="6FD11BBD"/>
    <w:rsid w:val="6FFF8E56"/>
    <w:rsid w:val="70445467"/>
    <w:rsid w:val="70521EB3"/>
    <w:rsid w:val="7069341F"/>
    <w:rsid w:val="7072B3D1"/>
    <w:rsid w:val="70CEFB39"/>
    <w:rsid w:val="71159BFD"/>
    <w:rsid w:val="716676C4"/>
    <w:rsid w:val="716958C9"/>
    <w:rsid w:val="717059B5"/>
    <w:rsid w:val="71B20316"/>
    <w:rsid w:val="71B9E46C"/>
    <w:rsid w:val="71E7D6CF"/>
    <w:rsid w:val="722B7A74"/>
    <w:rsid w:val="723C1662"/>
    <w:rsid w:val="7257EE5B"/>
    <w:rsid w:val="72A9B580"/>
    <w:rsid w:val="72C4097B"/>
    <w:rsid w:val="73024725"/>
    <w:rsid w:val="73085450"/>
    <w:rsid w:val="730F2269"/>
    <w:rsid w:val="731380DA"/>
    <w:rsid w:val="73A33B11"/>
    <w:rsid w:val="73D05834"/>
    <w:rsid w:val="73F75473"/>
    <w:rsid w:val="74027F7A"/>
    <w:rsid w:val="740EF89E"/>
    <w:rsid w:val="74179F2B"/>
    <w:rsid w:val="743FCFBA"/>
    <w:rsid w:val="746C38DA"/>
    <w:rsid w:val="747B8CD3"/>
    <w:rsid w:val="74B50F57"/>
    <w:rsid w:val="75A07036"/>
    <w:rsid w:val="75C51882"/>
    <w:rsid w:val="75E4B2B0"/>
    <w:rsid w:val="75F9B582"/>
    <w:rsid w:val="764CDFB1"/>
    <w:rsid w:val="76670082"/>
    <w:rsid w:val="76BF89FF"/>
    <w:rsid w:val="77193C20"/>
    <w:rsid w:val="7758AF23"/>
    <w:rsid w:val="777F2992"/>
    <w:rsid w:val="780D3AFD"/>
    <w:rsid w:val="7822E773"/>
    <w:rsid w:val="7857C139"/>
    <w:rsid w:val="78C8C39E"/>
    <w:rsid w:val="79A4BCBC"/>
    <w:rsid w:val="79EBA414"/>
    <w:rsid w:val="7A4A0285"/>
    <w:rsid w:val="7A4A969A"/>
    <w:rsid w:val="7A95DE49"/>
    <w:rsid w:val="7AB4C765"/>
    <w:rsid w:val="7AC9D3C4"/>
    <w:rsid w:val="7B10F339"/>
    <w:rsid w:val="7B1CD015"/>
    <w:rsid w:val="7B2A31A1"/>
    <w:rsid w:val="7B6A7531"/>
    <w:rsid w:val="7B9F00A4"/>
    <w:rsid w:val="7BF242BE"/>
    <w:rsid w:val="7C252665"/>
    <w:rsid w:val="7C27A128"/>
    <w:rsid w:val="7C5097C6"/>
    <w:rsid w:val="7C7B3768"/>
    <w:rsid w:val="7C7D9301"/>
    <w:rsid w:val="7C87A16B"/>
    <w:rsid w:val="7CF348D2"/>
    <w:rsid w:val="7D1B2CAD"/>
    <w:rsid w:val="7D3823E0"/>
    <w:rsid w:val="7D50E621"/>
    <w:rsid w:val="7D5136D9"/>
    <w:rsid w:val="7D620394"/>
    <w:rsid w:val="7D6EFA5B"/>
    <w:rsid w:val="7DB95387"/>
    <w:rsid w:val="7DBC82D6"/>
    <w:rsid w:val="7DD33526"/>
    <w:rsid w:val="7EDE1A99"/>
    <w:rsid w:val="7EF8D969"/>
    <w:rsid w:val="7F2AA4ED"/>
    <w:rsid w:val="7F345C50"/>
    <w:rsid w:val="7F531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DD548"/>
  <w15:chartTrackingRefBased/>
  <w15:docId w15:val="{0535CA18-2344-48C8-A7BD-EC62547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93C6B4E"/>
    <w:rPr>
      <w:rFonts w:ascii="Perpetua" w:hAnsi="" w:eastAsia=""/>
      <w:b w:val="0"/>
      <w:bCs w:val="0"/>
      <w:i w:val="0"/>
      <w:iCs w:val="0"/>
      <w:color w:val="262626" w:themeColor="text1" w:themeTint="D9" w:themeShade="FF"/>
      <w:sz w:val="30"/>
      <w:szCs w:val="30"/>
      <w:u w:val="none"/>
    </w:rPr>
    <w:pPr>
      <w:spacing w:before="0" w:after="300"/>
      <w:jc w:val="left"/>
    </w:pPr>
  </w:style>
  <w:style w:type="paragraph" w:styleId="Heading2">
    <w:uiPriority w:val="9"/>
    <w:name w:val="heading 2"/>
    <w:basedOn w:val="Normal"/>
    <w:link w:val="Heading2Char"/>
    <w:qFormat/>
    <w:rsid w:val="393C6B4E"/>
    <w:rPr>
      <w:color w:val="007FAC"/>
      <w:sz w:val="40"/>
      <w:szCs w:val="40"/>
      <w:lang w:eastAsia="en-AU"/>
    </w:rPr>
    <w:pPr>
      <w:spacing w:before="300" w:beforeAutospacing="off" w:after="100" w:afterAutospacing="off"/>
      <w:outlineLvl w:val="1"/>
    </w:pPr>
  </w:style>
  <w:style w:type="paragraph" w:styleId="Heading3">
    <w:uiPriority w:val="9"/>
    <w:name w:val="heading 3"/>
    <w:basedOn w:val="Normal"/>
    <w:link w:val="Heading3Char"/>
    <w:qFormat/>
    <w:rsid w:val="393C6B4E"/>
    <w:rPr>
      <w:color w:val="007FAC"/>
      <w:sz w:val="38"/>
      <w:szCs w:val="38"/>
      <w:lang w:eastAsia="en-AU"/>
    </w:rPr>
    <w:pPr>
      <w:spacing w:before="300" w:beforeAutospacing="off" w:after="100" w:afterAutospacing="off"/>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true">
    <w:uiPriority w:val="9"/>
    <w:name w:val="Heading 2 Char"/>
    <w:basedOn w:val="DefaultParagraphFont"/>
    <w:link w:val="Heading2"/>
    <w:rsid w:val="393C6B4E"/>
    <w:rPr>
      <w:rFonts w:ascii="Perpetua" w:hAnsi="" w:eastAsia="" w:cs=""/>
      <w:b w:val="0"/>
      <w:bCs w:val="0"/>
      <w:i w:val="0"/>
      <w:iCs w:val="0"/>
      <w:color w:val="007FAC"/>
      <w:sz w:val="40"/>
      <w:szCs w:val="40"/>
      <w:u w:val="none"/>
      <w:lang w:eastAsia="en-AU"/>
    </w:rPr>
  </w:style>
  <w:style w:type="character" w:styleId="Heading3Char" w:customStyle="true">
    <w:uiPriority w:val="9"/>
    <w:name w:val="Heading 3 Char"/>
    <w:basedOn w:val="DefaultParagraphFont"/>
    <w:link w:val="Heading3"/>
    <w:rsid w:val="393C6B4E"/>
    <w:rPr>
      <w:rFonts w:ascii="Perpetua" w:hAnsi="" w:eastAsia="" w:cs=""/>
      <w:b w:val="0"/>
      <w:bCs w:val="0"/>
      <w:i w:val="0"/>
      <w:iCs w:val="0"/>
      <w:color w:val="007FAC"/>
      <w:sz w:val="38"/>
      <w:szCs w:val="38"/>
      <w:u w:val="none"/>
      <w:lang w:eastAsia="en-AU"/>
    </w:rPr>
  </w:style>
  <w:style w:type="paragraph" w:styleId="NormalWeb">
    <w:uiPriority w:val="99"/>
    <w:name w:val="Normal (Web)"/>
    <w:basedOn w:val="Normal"/>
    <w:semiHidden/>
    <w:unhideWhenUsed/>
    <w:rsid w:val="393C6B4E"/>
    <w:rPr>
      <w:rFonts w:ascii="Times New Roman" w:hAnsi="Times New Roman" w:eastAsia="Times New Roman" w:cs="Times New Roman"/>
      <w:lang w:eastAsia="en-AU"/>
    </w:rPr>
    <w:pPr>
      <w:spacing w:beforeAutospacing="on" w:after="280" w:afterAutospacing="on"/>
    </w:pPr>
  </w:style>
  <w:style w:type="character" w:styleId="Strong">
    <w:name w:val="Strong"/>
    <w:basedOn w:val="DefaultParagraphFont"/>
    <w:uiPriority w:val="22"/>
    <w:qFormat/>
    <w:rsid w:val="00CB4F47"/>
    <w:rPr>
      <w:b/>
      <w:bCs/>
    </w:rPr>
  </w:style>
  <w:style w:type="character" w:styleId="Hyperlink">
    <w:name w:val="Hyperlink"/>
    <w:basedOn w:val="DefaultParagraphFont"/>
    <w:uiPriority w:val="99"/>
    <w:semiHidden/>
    <w:unhideWhenUsed/>
    <w:rsid w:val="00CB4F47"/>
    <w:rPr>
      <w:color w:val="0000FF"/>
      <w:u w:val="single"/>
    </w:rPr>
  </w:style>
  <w:style w:type="character" w:styleId="Emphasis">
    <w:name w:val="Emphasis"/>
    <w:basedOn w:val="DefaultParagraphFont"/>
    <w:uiPriority w:val="20"/>
    <w:qFormat/>
    <w:rsid w:val="00CB4F47"/>
    <w:rPr>
      <w:i/>
      <w:iCs/>
    </w:rPr>
  </w:style>
  <w:style w:type="paragraph" w:styleId="Header">
    <w:uiPriority w:val="99"/>
    <w:name w:val="header"/>
    <w:basedOn w:val="Normal"/>
    <w:unhideWhenUsed/>
    <w:link w:val="HeaderChar"/>
    <w:rsid w:val="393C6B4E"/>
    <w:rPr>
      <w:rFonts w:ascii="Century Gothic"/>
      <w:sz w:val="28"/>
      <w:szCs w:val="28"/>
    </w:rPr>
    <w:pPr>
      <w:tabs>
        <w:tab w:val="center" w:leader="none" w:pos="4513"/>
        <w:tab w:val="right" w:leader="none" w:pos="9026"/>
      </w:tabs>
      <w:spacing w:after="0"/>
    </w:pPr>
  </w:style>
  <w:style w:type="character" w:styleId="HeaderChar" w:customStyle="true">
    <w:uiPriority w:val="99"/>
    <w:name w:val="Header Char"/>
    <w:basedOn w:val="DefaultParagraphFont"/>
    <w:link w:val="Header"/>
    <w:rsid w:val="393C6B4E"/>
    <w:rPr>
      <w:rFonts w:ascii="Century Gothic" w:hAnsi="" w:eastAsia="" w:cs=""/>
      <w:b w:val="0"/>
      <w:bCs w:val="0"/>
      <w:i w:val="0"/>
      <w:iCs w:val="0"/>
      <w:color w:val="262626" w:themeColor="text1" w:themeTint="D9" w:themeShade="FF"/>
      <w:sz w:val="28"/>
      <w:szCs w:val="28"/>
      <w:u w:val="none"/>
    </w:rPr>
  </w:style>
  <w:style w:type="paragraph" w:styleId="Footer">
    <w:uiPriority w:val="99"/>
    <w:name w:val="footer"/>
    <w:basedOn w:val="Normal"/>
    <w:unhideWhenUsed/>
    <w:link w:val="FooterChar"/>
    <w:rsid w:val="393C6B4E"/>
    <w:rPr>
      <w:rFonts w:ascii="Century Gothic"/>
      <w:sz w:val="28"/>
      <w:szCs w:val="28"/>
    </w:rPr>
    <w:pPr>
      <w:tabs>
        <w:tab w:val="center" w:leader="none" w:pos="4513"/>
        <w:tab w:val="right" w:leader="none" w:pos="9026"/>
      </w:tabs>
      <w:spacing w:after="0"/>
    </w:pPr>
  </w:style>
  <w:style w:type="character" w:styleId="FooterChar" w:customStyle="true">
    <w:uiPriority w:val="99"/>
    <w:name w:val="Footer Char"/>
    <w:basedOn w:val="DefaultParagraphFont"/>
    <w:link w:val="Footer"/>
    <w:rsid w:val="393C6B4E"/>
    <w:rPr>
      <w:rFonts w:ascii="Century Gothic" w:hAnsi="" w:eastAsia="" w:cs=""/>
      <w:b w:val="0"/>
      <w:bCs w:val="0"/>
      <w:i w:val="0"/>
      <w:iCs w:val="0"/>
      <w:color w:val="262626" w:themeColor="text1" w:themeTint="D9" w:themeShade="FF"/>
      <w:sz w:val="28"/>
      <w:szCs w:val="28"/>
      <w:u w: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uiPriority w:val="34"/>
    <w:name w:val="List Paragraph"/>
    <w:basedOn w:val="Normal"/>
    <w:qFormat/>
    <w:rsid w:val="393C6B4E"/>
    <w:pPr>
      <w:spacing/>
      <w:ind w:left="0" w:hanging="360"/>
      <w:contextualSpacing/>
    </w:pPr>
  </w:style>
  <w:style w:type="paragraph" w:styleId="Heading1">
    <w:uiPriority w:val="9"/>
    <w:name w:val="heading 1"/>
    <w:basedOn w:val="Normal"/>
    <w:next w:val="Normal"/>
    <w:link w:val="Heading1Char"/>
    <w:qFormat/>
    <w:rsid w:val="393C6B4E"/>
    <w:rPr>
      <w:color w:val="007FAC"/>
      <w:sz w:val="54"/>
      <w:szCs w:val="54"/>
    </w:rPr>
    <w:pPr>
      <w:keepNext w:val="1"/>
      <w:spacing w:before="600" w:after="100"/>
      <w:outlineLvl w:val="0"/>
    </w:pPr>
  </w:style>
  <w:style w:type="paragraph" w:styleId="Heading4">
    <w:uiPriority w:val="9"/>
    <w:name w:val="heading 4"/>
    <w:basedOn w:val="Normal"/>
    <w:next w:val="Normal"/>
    <w:unhideWhenUsed/>
    <w:link w:val="Heading4Char"/>
    <w:qFormat/>
    <w:rsid w:val="393C6B4E"/>
    <w:rPr>
      <w:color w:val="007FAC"/>
      <w:sz w:val="36"/>
      <w:szCs w:val="36"/>
    </w:rPr>
    <w:pPr>
      <w:keepNext w:val="1"/>
      <w:spacing w:before="300" w:after="100"/>
      <w:outlineLvl w:val="3"/>
    </w:pPr>
  </w:style>
  <w:style w:type="paragraph" w:styleId="Heading5">
    <w:uiPriority w:val="9"/>
    <w:name w:val="heading 5"/>
    <w:basedOn w:val="Normal"/>
    <w:next w:val="Normal"/>
    <w:unhideWhenUsed/>
    <w:link w:val="Heading5Char"/>
    <w:qFormat/>
    <w:rsid w:val="393C6B4E"/>
    <w:rPr>
      <w:color w:val="007FAC"/>
      <w:sz w:val="35"/>
      <w:szCs w:val="35"/>
    </w:rPr>
    <w:pPr>
      <w:keepNext w:val="1"/>
      <w:spacing w:before="300" w:after="100"/>
      <w:outlineLvl w:val="4"/>
    </w:pPr>
  </w:style>
  <w:style w:type="paragraph" w:styleId="Heading6">
    <w:uiPriority w:val="9"/>
    <w:name w:val="heading 6"/>
    <w:basedOn w:val="Normal"/>
    <w:next w:val="Normal"/>
    <w:unhideWhenUsed/>
    <w:link w:val="Heading6Char"/>
    <w:qFormat/>
    <w:rsid w:val="393C6B4E"/>
    <w:rPr>
      <w:color w:val="007FAC"/>
      <w:sz w:val="34"/>
      <w:szCs w:val="34"/>
    </w:rPr>
    <w:pPr>
      <w:keepNext w:val="1"/>
      <w:spacing w:before="300" w:after="100"/>
      <w:outlineLvl w:val="5"/>
    </w:pPr>
  </w:style>
  <w:style w:type="paragraph" w:styleId="Heading7">
    <w:uiPriority w:val="9"/>
    <w:name w:val="heading 7"/>
    <w:basedOn w:val="Normal"/>
    <w:next w:val="Normal"/>
    <w:unhideWhenUsed/>
    <w:link w:val="Heading7Char"/>
    <w:qFormat/>
    <w:rsid w:val="393C6B4E"/>
    <w:rPr>
      <w:color w:val="007FAC"/>
      <w:sz w:val="33"/>
      <w:szCs w:val="33"/>
    </w:rPr>
    <w:pPr>
      <w:keepNext w:val="1"/>
      <w:spacing w:before="300" w:after="100"/>
      <w:outlineLvl w:val="6"/>
    </w:pPr>
  </w:style>
  <w:style w:type="paragraph" w:styleId="Heading8">
    <w:uiPriority w:val="9"/>
    <w:name w:val="heading 8"/>
    <w:basedOn w:val="Normal"/>
    <w:next w:val="Normal"/>
    <w:unhideWhenUsed/>
    <w:link w:val="Heading8Char"/>
    <w:qFormat/>
    <w:rsid w:val="393C6B4E"/>
    <w:rPr>
      <w:color w:val="007FAC"/>
      <w:sz w:val="31"/>
      <w:szCs w:val="31"/>
    </w:rPr>
    <w:pPr>
      <w:keepNext w:val="1"/>
      <w:spacing w:before="300" w:after="100"/>
      <w:outlineLvl w:val="7"/>
    </w:pPr>
  </w:style>
  <w:style w:type="paragraph" w:styleId="Heading9">
    <w:uiPriority w:val="9"/>
    <w:name w:val="heading 9"/>
    <w:basedOn w:val="Normal"/>
    <w:next w:val="Normal"/>
    <w:unhideWhenUsed/>
    <w:link w:val="Heading9Char"/>
    <w:qFormat/>
    <w:rsid w:val="393C6B4E"/>
    <w:rPr>
      <w:color w:val="007FAC"/>
    </w:rPr>
    <w:pPr>
      <w:keepNext w:val="1"/>
      <w:spacing w:before="300" w:after="100"/>
      <w:outlineLvl w:val="8"/>
    </w:pPr>
  </w:style>
  <w:style w:type="paragraph" w:styleId="Title">
    <w:uiPriority w:val="10"/>
    <w:name w:val="Title"/>
    <w:basedOn w:val="Normal"/>
    <w:next w:val="Normal"/>
    <w:link w:val="TitleChar"/>
    <w:qFormat/>
    <w:rsid w:val="393C6B4E"/>
    <w:rPr>
      <w:i w:val="1"/>
      <w:iCs w:val="1"/>
      <w:sz w:val="92"/>
      <w:szCs w:val="92"/>
    </w:rPr>
    <w:pPr>
      <w:spacing w:after="200"/>
    </w:pPr>
  </w:style>
  <w:style w:type="paragraph" w:styleId="Subtitle">
    <w:uiPriority w:val="11"/>
    <w:name w:val="Subtitle"/>
    <w:basedOn w:val="Normal"/>
    <w:next w:val="Normal"/>
    <w:link w:val="SubtitleChar"/>
    <w:qFormat/>
    <w:rsid w:val="393C6B4E"/>
    <w:rPr>
      <w:color w:val="007FAC"/>
      <w:sz w:val="48"/>
      <w:szCs w:val="48"/>
    </w:rPr>
    <w:pPr>
      <w:spacing w:after="500"/>
    </w:pPr>
  </w:style>
  <w:style w:type="paragraph" w:styleId="Quote">
    <w:uiPriority w:val="29"/>
    <w:name w:val="Quote"/>
    <w:basedOn w:val="Normal"/>
    <w:next w:val="Normal"/>
    <w:link w:val="QuoteChar"/>
    <w:qFormat/>
    <w:rsid w:val="393C6B4E"/>
    <w:rPr>
      <w:rFonts w:ascii="Century Gothic"/>
      <w:i w:val="1"/>
      <w:iCs w:val="1"/>
      <w:color w:val="404040" w:themeColor="text1" w:themeTint="BF" w:themeShade="FF"/>
      <w:sz w:val="28"/>
      <w:szCs w:val="28"/>
    </w:rPr>
    <w:pPr>
      <w:spacing w:before="200" w:after="280"/>
      <w:ind w:left="864" w:right="864"/>
      <w:jc w:val="center"/>
    </w:pPr>
  </w:style>
  <w:style w:type="paragraph" w:styleId="IntenseQuote">
    <w:uiPriority w:val="30"/>
    <w:name w:val="Intense Quote"/>
    <w:basedOn w:val="Normal"/>
    <w:next w:val="Normal"/>
    <w:link w:val="IntenseQuoteChar"/>
    <w:qFormat/>
    <w:rsid w:val="393C6B4E"/>
    <w:rPr>
      <w:rFonts w:ascii="Century Gothic"/>
      <w:i w:val="1"/>
      <w:iCs w:val="1"/>
      <w:color w:val="4472C4" w:themeColor="accent1" w:themeTint="FF" w:themeShade="FF"/>
      <w:sz w:val="28"/>
      <w:szCs w:val="28"/>
    </w:rPr>
    <w:pPr>
      <w:spacing w:before="360" w:after="360"/>
      <w:ind w:left="864" w:right="864"/>
      <w:jc w:val="center"/>
    </w:pPr>
  </w:style>
  <w:style w:type="character" w:styleId="Heading1Char" w:customStyle="true">
    <w:uiPriority w:val="9"/>
    <w:name w:val="Heading 1 Char"/>
    <w:basedOn w:val="DefaultParagraphFont"/>
    <w:link w:val="Heading1"/>
    <w:rsid w:val="393C6B4E"/>
    <w:rPr>
      <w:rFonts w:ascii="Perpetua" w:hAnsi="" w:eastAsia="" w:cs=""/>
      <w:b w:val="0"/>
      <w:bCs w:val="0"/>
      <w:i w:val="0"/>
      <w:iCs w:val="0"/>
      <w:color w:val="007FAC"/>
      <w:sz w:val="54"/>
      <w:szCs w:val="54"/>
      <w:u w:val="none"/>
    </w:rPr>
  </w:style>
  <w:style w:type="character" w:styleId="Heading4Char" w:customStyle="true">
    <w:uiPriority w:val="9"/>
    <w:name w:val="Heading 4 Char"/>
    <w:basedOn w:val="DefaultParagraphFont"/>
    <w:link w:val="Heading4"/>
    <w:rsid w:val="393C6B4E"/>
    <w:rPr>
      <w:rFonts w:ascii="Perpetua" w:hAnsi="" w:eastAsia="" w:cs=""/>
      <w:b w:val="0"/>
      <w:bCs w:val="0"/>
      <w:i w:val="0"/>
      <w:iCs w:val="0"/>
      <w:color w:val="007FAC"/>
      <w:sz w:val="36"/>
      <w:szCs w:val="36"/>
      <w:u w:val="none"/>
    </w:rPr>
  </w:style>
  <w:style w:type="character" w:styleId="Heading5Char" w:customStyle="true">
    <w:uiPriority w:val="9"/>
    <w:name w:val="Heading 5 Char"/>
    <w:basedOn w:val="DefaultParagraphFont"/>
    <w:link w:val="Heading5"/>
    <w:rsid w:val="393C6B4E"/>
    <w:rPr>
      <w:rFonts w:ascii="Perpetua" w:hAnsi="" w:eastAsia="" w:cs=""/>
      <w:b w:val="0"/>
      <w:bCs w:val="0"/>
      <w:i w:val="0"/>
      <w:iCs w:val="0"/>
      <w:color w:val="007FAC"/>
      <w:sz w:val="35"/>
      <w:szCs w:val="35"/>
      <w:u w:val="none"/>
    </w:rPr>
  </w:style>
  <w:style w:type="character" w:styleId="Heading6Char" w:customStyle="true">
    <w:uiPriority w:val="9"/>
    <w:name w:val="Heading 6 Char"/>
    <w:basedOn w:val="DefaultParagraphFont"/>
    <w:link w:val="Heading6"/>
    <w:rsid w:val="393C6B4E"/>
    <w:rPr>
      <w:rFonts w:ascii="Perpetua" w:hAnsi="" w:eastAsia="" w:cs=""/>
      <w:b w:val="0"/>
      <w:bCs w:val="0"/>
      <w:i w:val="0"/>
      <w:iCs w:val="0"/>
      <w:color w:val="007FAC"/>
      <w:sz w:val="34"/>
      <w:szCs w:val="34"/>
      <w:u w:val="none"/>
    </w:rPr>
  </w:style>
  <w:style w:type="character" w:styleId="Heading7Char" w:customStyle="true">
    <w:uiPriority w:val="9"/>
    <w:name w:val="Heading 7 Char"/>
    <w:basedOn w:val="DefaultParagraphFont"/>
    <w:link w:val="Heading7"/>
    <w:rsid w:val="393C6B4E"/>
    <w:rPr>
      <w:rFonts w:ascii="Perpetua" w:hAnsi="" w:eastAsia="" w:cs=""/>
      <w:b w:val="0"/>
      <w:bCs w:val="0"/>
      <w:i w:val="0"/>
      <w:iCs w:val="0"/>
      <w:color w:val="007FAC"/>
      <w:sz w:val="33"/>
      <w:szCs w:val="33"/>
      <w:u w:val="none"/>
    </w:rPr>
  </w:style>
  <w:style w:type="character" w:styleId="Heading8Char" w:customStyle="true">
    <w:uiPriority w:val="9"/>
    <w:name w:val="Heading 8 Char"/>
    <w:basedOn w:val="DefaultParagraphFont"/>
    <w:link w:val="Heading8"/>
    <w:rsid w:val="393C6B4E"/>
    <w:rPr>
      <w:rFonts w:ascii="Perpetua" w:hAnsi="" w:eastAsia="" w:cs=""/>
      <w:b w:val="0"/>
      <w:bCs w:val="0"/>
      <w:i w:val="0"/>
      <w:iCs w:val="0"/>
      <w:color w:val="007FAC"/>
      <w:sz w:val="31"/>
      <w:szCs w:val="31"/>
      <w:u w:val="none"/>
    </w:rPr>
  </w:style>
  <w:style w:type="character" w:styleId="Heading9Char" w:customStyle="true">
    <w:uiPriority w:val="9"/>
    <w:name w:val="Heading 9 Char"/>
    <w:basedOn w:val="DefaultParagraphFont"/>
    <w:link w:val="Heading9"/>
    <w:rsid w:val="393C6B4E"/>
    <w:rPr>
      <w:rFonts w:ascii="Perpetua" w:hAnsi="" w:eastAsia="" w:cs=""/>
      <w:b w:val="0"/>
      <w:bCs w:val="0"/>
      <w:i w:val="0"/>
      <w:iCs w:val="0"/>
      <w:color w:val="007FAC"/>
      <w:sz w:val="30"/>
      <w:szCs w:val="30"/>
      <w:u w:val="none"/>
    </w:rPr>
  </w:style>
  <w:style w:type="character" w:styleId="TitleChar" w:customStyle="true">
    <w:uiPriority w:val="10"/>
    <w:name w:val="Title Char"/>
    <w:basedOn w:val="DefaultParagraphFont"/>
    <w:link w:val="Title"/>
    <w:rsid w:val="393C6B4E"/>
    <w:rPr>
      <w:rFonts w:ascii="Perpetua" w:hAnsi="" w:eastAsia="" w:cs=""/>
      <w:b w:val="0"/>
      <w:bCs w:val="0"/>
      <w:i w:val="1"/>
      <w:iCs w:val="1"/>
      <w:color w:val="262626" w:themeColor="text1" w:themeTint="D9" w:themeShade="FF"/>
      <w:sz w:val="92"/>
      <w:szCs w:val="92"/>
      <w:u w:val="none"/>
    </w:rPr>
  </w:style>
  <w:style w:type="character" w:styleId="SubtitleChar" w:customStyle="true">
    <w:uiPriority w:val="11"/>
    <w:name w:val="Subtitle Char"/>
    <w:basedOn w:val="DefaultParagraphFont"/>
    <w:link w:val="Subtitle"/>
    <w:rsid w:val="393C6B4E"/>
    <w:rPr>
      <w:rFonts w:ascii="Perpetua" w:hAnsi="" w:eastAsia="" w:cs="" w:asciiTheme="minorAscii" w:hAnsiTheme="minorAscii"/>
      <w:b w:val="0"/>
      <w:bCs w:val="0"/>
      <w:i w:val="0"/>
      <w:iCs w:val="0"/>
      <w:color w:val="007FAC"/>
      <w:sz w:val="48"/>
      <w:szCs w:val="48"/>
      <w:u w:val="none"/>
    </w:rPr>
  </w:style>
  <w:style w:type="character" w:styleId="QuoteChar" w:customStyle="true">
    <w:uiPriority w:val="29"/>
    <w:name w:val="Quote Char"/>
    <w:basedOn w:val="DefaultParagraphFont"/>
    <w:link w:val="Quote"/>
    <w:rsid w:val="393C6B4E"/>
    <w:rPr>
      <w:rFonts w:ascii="Century Gothic" w:hAnsi="" w:eastAsia="" w:cs=""/>
      <w:b w:val="0"/>
      <w:bCs w:val="0"/>
      <w:i w:val="1"/>
      <w:iCs w:val="1"/>
      <w:color w:val="404040" w:themeColor="text1" w:themeTint="BF" w:themeShade="FF"/>
      <w:sz w:val="28"/>
      <w:szCs w:val="28"/>
      <w:u w:val="none"/>
    </w:rPr>
  </w:style>
  <w:style w:type="character" w:styleId="IntenseQuoteChar" w:customStyle="true">
    <w:uiPriority w:val="30"/>
    <w:name w:val="Intense Quote Char"/>
    <w:basedOn w:val="DefaultParagraphFont"/>
    <w:link w:val="IntenseQuote"/>
    <w:rsid w:val="393C6B4E"/>
    <w:rPr>
      <w:rFonts w:ascii="Century Gothic" w:hAnsi="" w:eastAsia="" w:cs=""/>
      <w:b w:val="0"/>
      <w:bCs w:val="0"/>
      <w:i w:val="1"/>
      <w:iCs w:val="1"/>
      <w:color w:val="4472C4" w:themeColor="accent1" w:themeTint="FF" w:themeShade="FF"/>
      <w:sz w:val="28"/>
      <w:szCs w:val="28"/>
      <w:u w:val="none"/>
    </w:rPr>
  </w:style>
  <w:style w:type="paragraph" w:styleId="TOC1">
    <w:uiPriority w:val="39"/>
    <w:name w:val="toc 1"/>
    <w:basedOn w:val="Normal"/>
    <w:next w:val="Normal"/>
    <w:unhideWhenUsed/>
    <w:rsid w:val="393C6B4E"/>
    <w:rPr>
      <w:rFonts w:ascii="Century Gothic"/>
      <w:sz w:val="28"/>
      <w:szCs w:val="28"/>
    </w:rPr>
    <w:pPr>
      <w:spacing w:after="100"/>
    </w:pPr>
  </w:style>
  <w:style w:type="paragraph" w:styleId="TOC2">
    <w:uiPriority w:val="39"/>
    <w:name w:val="toc 2"/>
    <w:basedOn w:val="Normal"/>
    <w:next w:val="Normal"/>
    <w:unhideWhenUsed/>
    <w:rsid w:val="393C6B4E"/>
    <w:rPr>
      <w:rFonts w:ascii="Century Gothic"/>
      <w:sz w:val="28"/>
      <w:szCs w:val="28"/>
    </w:rPr>
    <w:pPr>
      <w:spacing w:after="100"/>
      <w:ind w:left="220"/>
    </w:pPr>
  </w:style>
  <w:style w:type="paragraph" w:styleId="TOC3">
    <w:uiPriority w:val="39"/>
    <w:name w:val="toc 3"/>
    <w:basedOn w:val="Normal"/>
    <w:next w:val="Normal"/>
    <w:unhideWhenUsed/>
    <w:rsid w:val="393C6B4E"/>
    <w:rPr>
      <w:rFonts w:ascii="Century Gothic"/>
      <w:sz w:val="28"/>
      <w:szCs w:val="28"/>
    </w:rPr>
    <w:pPr>
      <w:spacing w:after="100"/>
      <w:ind w:left="440"/>
    </w:pPr>
  </w:style>
  <w:style w:type="paragraph" w:styleId="TOC4">
    <w:uiPriority w:val="39"/>
    <w:name w:val="toc 4"/>
    <w:basedOn w:val="Normal"/>
    <w:next w:val="Normal"/>
    <w:unhideWhenUsed/>
    <w:rsid w:val="393C6B4E"/>
    <w:rPr>
      <w:rFonts w:ascii="Century Gothic"/>
      <w:sz w:val="28"/>
      <w:szCs w:val="28"/>
    </w:rPr>
    <w:pPr>
      <w:spacing w:after="100"/>
      <w:ind w:left="660"/>
    </w:pPr>
  </w:style>
  <w:style w:type="paragraph" w:styleId="TOC5">
    <w:uiPriority w:val="39"/>
    <w:name w:val="toc 5"/>
    <w:basedOn w:val="Normal"/>
    <w:next w:val="Normal"/>
    <w:unhideWhenUsed/>
    <w:rsid w:val="393C6B4E"/>
    <w:rPr>
      <w:rFonts w:ascii="Century Gothic"/>
      <w:sz w:val="28"/>
      <w:szCs w:val="28"/>
    </w:rPr>
    <w:pPr>
      <w:spacing w:after="100"/>
      <w:ind w:left="880"/>
    </w:pPr>
  </w:style>
  <w:style w:type="paragraph" w:styleId="TOC6">
    <w:uiPriority w:val="39"/>
    <w:name w:val="toc 6"/>
    <w:basedOn w:val="Normal"/>
    <w:next w:val="Normal"/>
    <w:unhideWhenUsed/>
    <w:rsid w:val="393C6B4E"/>
    <w:rPr>
      <w:rFonts w:ascii="Century Gothic"/>
      <w:sz w:val="28"/>
      <w:szCs w:val="28"/>
    </w:rPr>
    <w:pPr>
      <w:spacing w:after="100"/>
      <w:ind w:left="1100"/>
    </w:pPr>
  </w:style>
  <w:style w:type="paragraph" w:styleId="TOC7">
    <w:uiPriority w:val="39"/>
    <w:name w:val="toc 7"/>
    <w:basedOn w:val="Normal"/>
    <w:next w:val="Normal"/>
    <w:unhideWhenUsed/>
    <w:rsid w:val="393C6B4E"/>
    <w:rPr>
      <w:rFonts w:ascii="Century Gothic"/>
      <w:sz w:val="28"/>
      <w:szCs w:val="28"/>
    </w:rPr>
    <w:pPr>
      <w:spacing w:after="100"/>
      <w:ind w:left="1320"/>
    </w:pPr>
  </w:style>
  <w:style w:type="paragraph" w:styleId="TOC8">
    <w:uiPriority w:val="39"/>
    <w:name w:val="toc 8"/>
    <w:basedOn w:val="Normal"/>
    <w:next w:val="Normal"/>
    <w:unhideWhenUsed/>
    <w:rsid w:val="393C6B4E"/>
    <w:rPr>
      <w:rFonts w:ascii="Century Gothic"/>
      <w:sz w:val="28"/>
      <w:szCs w:val="28"/>
    </w:rPr>
    <w:pPr>
      <w:spacing w:after="100"/>
      <w:ind w:left="1540"/>
    </w:pPr>
  </w:style>
  <w:style w:type="paragraph" w:styleId="TOC9">
    <w:uiPriority w:val="39"/>
    <w:name w:val="toc 9"/>
    <w:basedOn w:val="Normal"/>
    <w:next w:val="Normal"/>
    <w:unhideWhenUsed/>
    <w:rsid w:val="393C6B4E"/>
    <w:rPr>
      <w:rFonts w:ascii="Century Gothic"/>
      <w:sz w:val="28"/>
      <w:szCs w:val="28"/>
    </w:rPr>
    <w:pPr>
      <w:spacing w:after="100"/>
      <w:ind w:left="1760"/>
    </w:pPr>
  </w:style>
  <w:style w:type="paragraph" w:styleId="EndnoteText">
    <w:uiPriority w:val="99"/>
    <w:name w:val="endnote text"/>
    <w:basedOn w:val="Normal"/>
    <w:semiHidden/>
    <w:unhideWhenUsed/>
    <w:link w:val="EndnoteTextChar"/>
    <w:rsid w:val="393C6B4E"/>
    <w:rPr>
      <w:rFonts w:ascii="Century Gothic"/>
      <w:sz w:val="20"/>
      <w:szCs w:val="20"/>
    </w:rPr>
    <w:pPr>
      <w:spacing w:after="0"/>
    </w:pPr>
  </w:style>
  <w:style w:type="character" w:styleId="EndnoteTextChar" w:customStyle="true">
    <w:uiPriority w:val="99"/>
    <w:name w:val="Endnote Text Char"/>
    <w:basedOn w:val="DefaultParagraphFont"/>
    <w:semiHidden/>
    <w:link w:val="EndnoteText"/>
    <w:rsid w:val="393C6B4E"/>
    <w:rPr>
      <w:rFonts w:ascii="Century Gothic" w:hAnsi="" w:eastAsia="" w:cs=""/>
      <w:b w:val="0"/>
      <w:bCs w:val="0"/>
      <w:i w:val="0"/>
      <w:iCs w:val="0"/>
      <w:color w:val="262626" w:themeColor="text1" w:themeTint="D9" w:themeShade="FF"/>
      <w:sz w:val="20"/>
      <w:szCs w:val="20"/>
      <w:u w:val="none"/>
    </w:rPr>
  </w:style>
  <w:style w:type="paragraph" w:styleId="FootnoteText">
    <w:uiPriority w:val="99"/>
    <w:name w:val="footnote text"/>
    <w:basedOn w:val="Normal"/>
    <w:semiHidden/>
    <w:unhideWhenUsed/>
    <w:link w:val="FootnoteTextChar"/>
    <w:rsid w:val="393C6B4E"/>
    <w:rPr>
      <w:rFonts w:ascii="Century Gothic"/>
      <w:sz w:val="20"/>
      <w:szCs w:val="20"/>
    </w:rPr>
    <w:pPr>
      <w:spacing w:after="0"/>
    </w:pPr>
  </w:style>
  <w:style w:type="character" w:styleId="FootnoteTextChar" w:customStyle="true">
    <w:uiPriority w:val="99"/>
    <w:name w:val="Footnote Text Char"/>
    <w:basedOn w:val="DefaultParagraphFont"/>
    <w:semiHidden/>
    <w:link w:val="FootnoteText"/>
    <w:rsid w:val="393C6B4E"/>
    <w:rPr>
      <w:rFonts w:ascii="Century Gothic" w:hAnsi="" w:eastAsia="" w:cs=""/>
      <w:b w:val="0"/>
      <w:bCs w:val="0"/>
      <w:i w:val="0"/>
      <w:iCs w:val="0"/>
      <w:color w:val="262626" w:themeColor="text1" w:themeTint="D9" w:themeShade="FF"/>
      <w:sz w:val="20"/>
      <w:szCs w:val="20"/>
      <w:u w:val="none"/>
    </w:rPr>
  </w:style>
  <w:style xmlns:w14="http://schemas.microsoft.com/office/word/2010/wordml" xmlns:mc="http://schemas.openxmlformats.org/markup-compatibility/2006" xmlns:w="http://schemas.openxmlformats.org/wordprocessingml/2006/main" w:type="table" w:styleId="GridTable3-Accent5" mc:Ignorable="w14">
    <w:name xmlns:w="http://schemas.openxmlformats.org/wordprocessingml/2006/main" w:val="Grid Table 3 Accent 5"/>
    <w:basedOn xmlns:w="http://schemas.openxmlformats.org/wordprocessingml/2006/main" w:val="TableNormal"/>
    <w:uiPriority xmlns:w="http://schemas.openxmlformats.org/wordprocessingml/2006/main" w:val="48"/>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top w:val="nil"/>
          <w:left w:val="nil"/>
          <w:right w:val="nil"/>
          <w:insideH w:val="nil"/>
          <w:insideV w:val="nil"/>
        </w:tcBorders>
        <w:shd w:val="clear" w:color="auto" w:fill="FFFFFF" w:themeFill="background1"/>
      </w:tcPr>
    </w:tblStylePr>
    <w:tblStylePr xmlns:w="http://schemas.openxmlformats.org/wordprocessingml/2006/main" w:type="lastRow">
      <w:rPr>
        <w:b/>
        <w:bCs/>
      </w:rPr>
      <w:tblPr/>
      <w:tcPr>
        <w:tcBorders>
          <w:left w:val="nil"/>
          <w:bottom w:val="nil"/>
          <w:right w:val="nil"/>
          <w:insideH w:val="nil"/>
          <w:insideV w:val="nil"/>
        </w:tcBorders>
        <w:shd w:val="clear" w:color="auto" w:fill="FFFFFF" w:themeFill="background1"/>
      </w:tcPr>
    </w:tblStylePr>
    <w:tblStylePr xmlns:w="http://schemas.openxmlformats.org/wordprocessingml/2006/main" w:type="firstCol">
      <w:pPr>
        <w:jc w:val="right"/>
      </w:pPr>
      <w:rPr>
        <w:i/>
        <w:iCs/>
      </w:rPr>
      <w:tblPr/>
      <w:tcPr>
        <w:tcBorders>
          <w:top w:val="nil"/>
          <w:left w:val="nil"/>
          <w:bottom w:val="nil"/>
          <w:insideH w:val="nil"/>
          <w:insideV w:val="nil"/>
        </w:tcBorders>
        <w:shd w:val="clear" w:color="auto" w:fill="FFFFFF" w:themeFill="background1"/>
      </w:tcPr>
    </w:tblStylePr>
    <w:tblStylePr xmlns:w="http://schemas.openxmlformats.org/wordprocessingml/2006/main" w:type="lastCol">
      <w:rPr>
        <w:i/>
        <w:iCs/>
      </w:rPr>
      <w:tblPr/>
      <w:tcPr>
        <w:tcBorders>
          <w:top w:val="nil"/>
          <w:bottom w:val="nil"/>
          <w:right w:val="nil"/>
          <w:insideH w:val="nil"/>
          <w:insideV w:val="nil"/>
        </w:tcBorders>
        <w:shd w:val="clear" w:color="auto" w:fill="FFFFFF" w:themeFill="background1"/>
      </w:tcPr>
    </w:tblStylePr>
    <w:tblStylePr xmlns:w="http://schemas.openxmlformats.org/wordprocessingml/2006/main" w:type="band1Vert">
      <w:tblPr/>
      <w:tcPr>
        <w:shd w:val="clear" w:color="auto" w:fill="D9E2F3" w:themeFill="accent5" w:themeFillTint="33"/>
      </w:tcPr>
    </w:tblStylePr>
    <w:tblStylePr xmlns:w="http://schemas.openxmlformats.org/wordprocessingml/2006/main" w:type="band1Horz">
      <w:tblPr/>
      <w:tcPr>
        <w:shd w:val="clear" w:color="auto" w:fill="D9E2F3" w:themeFill="accent5" w:themeFillTint="33"/>
      </w:tcPr>
    </w:tblStylePr>
    <w:tblStylePr xmlns:w="http://schemas.openxmlformats.org/wordprocessingml/2006/main" w:type="neCell">
      <w:tblPr/>
      <w:tcPr>
        <w:tcBorders>
          <w:bottom w:val="single" w:color="8EAADB" w:themeColor="accent5" w:themeTint="99" w:sz="4" w:space="0"/>
        </w:tcBorders>
      </w:tcPr>
    </w:tblStylePr>
    <w:tblStylePr xmlns:w="http://schemas.openxmlformats.org/wordprocessingml/2006/main" w:type="nwCell">
      <w:tblPr/>
      <w:tcPr>
        <w:tcBorders>
          <w:bottom w:val="single" w:color="8EAADB" w:themeColor="accent5" w:themeTint="99" w:sz="4" w:space="0"/>
        </w:tcBorders>
      </w:tcPr>
    </w:tblStylePr>
    <w:tblStylePr xmlns:w="http://schemas.openxmlformats.org/wordprocessingml/2006/main" w:type="seCell">
      <w:tblPr/>
      <w:tcPr>
        <w:tcBorders>
          <w:top w:val="single" w:color="8EAADB" w:themeColor="accent5" w:themeTint="99" w:sz="4" w:space="0"/>
        </w:tcBorders>
      </w:tcPr>
    </w:tblStylePr>
    <w:tblStylePr xmlns:w="http://schemas.openxmlformats.org/wordprocessingml/2006/main" w:type="swCell">
      <w:tblPr/>
      <w:tcPr>
        <w:tcBorders>
          <w:top w:val="single" w:color="8EAADB" w:themeColor="accent5"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353">
      <w:bodyDiv w:val="1"/>
      <w:marLeft w:val="0"/>
      <w:marRight w:val="0"/>
      <w:marTop w:val="0"/>
      <w:marBottom w:val="0"/>
      <w:divBdr>
        <w:top w:val="none" w:sz="0" w:space="0" w:color="auto"/>
        <w:left w:val="none" w:sz="0" w:space="0" w:color="auto"/>
        <w:bottom w:val="none" w:sz="0" w:space="0" w:color="auto"/>
        <w:right w:val="none" w:sz="0" w:space="0" w:color="auto"/>
      </w:divBdr>
      <w:divsChild>
        <w:div w:id="1194271536">
          <w:marLeft w:val="0"/>
          <w:marRight w:val="0"/>
          <w:marTop w:val="0"/>
          <w:marBottom w:val="0"/>
          <w:divBdr>
            <w:top w:val="none" w:sz="0" w:space="0" w:color="auto"/>
            <w:left w:val="none" w:sz="0" w:space="0" w:color="auto"/>
            <w:bottom w:val="none" w:sz="0" w:space="0" w:color="auto"/>
            <w:right w:val="none" w:sz="0" w:space="0" w:color="auto"/>
          </w:divBdr>
          <w:divsChild>
            <w:div w:id="2064599020">
              <w:marLeft w:val="0"/>
              <w:marRight w:val="0"/>
              <w:marTop w:val="0"/>
              <w:marBottom w:val="0"/>
              <w:divBdr>
                <w:top w:val="none" w:sz="0" w:space="0" w:color="auto"/>
                <w:left w:val="none" w:sz="0" w:space="0" w:color="auto"/>
                <w:bottom w:val="none" w:sz="0" w:space="0" w:color="auto"/>
                <w:right w:val="none" w:sz="0" w:space="0" w:color="auto"/>
              </w:divBdr>
              <w:divsChild>
                <w:div w:id="869420921">
                  <w:marLeft w:val="0"/>
                  <w:marRight w:val="0"/>
                  <w:marTop w:val="0"/>
                  <w:marBottom w:val="0"/>
                  <w:divBdr>
                    <w:top w:val="none" w:sz="0" w:space="0" w:color="auto"/>
                    <w:left w:val="none" w:sz="0" w:space="0" w:color="auto"/>
                    <w:bottom w:val="none" w:sz="0" w:space="0" w:color="auto"/>
                    <w:right w:val="none" w:sz="0" w:space="0" w:color="auto"/>
                  </w:divBdr>
                  <w:divsChild>
                    <w:div w:id="3900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6634">
          <w:marLeft w:val="0"/>
          <w:marRight w:val="0"/>
          <w:marTop w:val="0"/>
          <w:marBottom w:val="0"/>
          <w:divBdr>
            <w:top w:val="none" w:sz="0" w:space="0" w:color="auto"/>
            <w:left w:val="none" w:sz="0" w:space="0" w:color="auto"/>
            <w:bottom w:val="none" w:sz="0" w:space="0" w:color="auto"/>
            <w:right w:val="none" w:sz="0" w:space="0" w:color="auto"/>
          </w:divBdr>
          <w:divsChild>
            <w:div w:id="2054575797">
              <w:marLeft w:val="0"/>
              <w:marRight w:val="0"/>
              <w:marTop w:val="0"/>
              <w:marBottom w:val="0"/>
              <w:divBdr>
                <w:top w:val="none" w:sz="0" w:space="0" w:color="auto"/>
                <w:left w:val="none" w:sz="0" w:space="0" w:color="auto"/>
                <w:bottom w:val="none" w:sz="0" w:space="0" w:color="auto"/>
                <w:right w:val="none" w:sz="0" w:space="0" w:color="auto"/>
              </w:divBdr>
              <w:divsChild>
                <w:div w:id="1686590793">
                  <w:marLeft w:val="0"/>
                  <w:marRight w:val="0"/>
                  <w:marTop w:val="0"/>
                  <w:marBottom w:val="0"/>
                  <w:divBdr>
                    <w:top w:val="none" w:sz="0" w:space="0" w:color="auto"/>
                    <w:left w:val="none" w:sz="0" w:space="0" w:color="auto"/>
                    <w:bottom w:val="none" w:sz="0" w:space="0" w:color="auto"/>
                    <w:right w:val="none" w:sz="0" w:space="0" w:color="auto"/>
                  </w:divBdr>
                  <w:divsChild>
                    <w:div w:id="180094352">
                      <w:marLeft w:val="0"/>
                      <w:marRight w:val="0"/>
                      <w:marTop w:val="0"/>
                      <w:marBottom w:val="0"/>
                      <w:divBdr>
                        <w:top w:val="none" w:sz="0" w:space="0" w:color="auto"/>
                        <w:left w:val="none" w:sz="0" w:space="0" w:color="auto"/>
                        <w:bottom w:val="none" w:sz="0" w:space="0" w:color="auto"/>
                        <w:right w:val="none" w:sz="0" w:space="0" w:color="auto"/>
                      </w:divBdr>
                      <w:divsChild>
                        <w:div w:id="17976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8440">
          <w:marLeft w:val="0"/>
          <w:marRight w:val="0"/>
          <w:marTop w:val="0"/>
          <w:marBottom w:val="0"/>
          <w:divBdr>
            <w:top w:val="none" w:sz="0" w:space="0" w:color="auto"/>
            <w:left w:val="none" w:sz="0" w:space="0" w:color="auto"/>
            <w:bottom w:val="none" w:sz="0" w:space="0" w:color="auto"/>
            <w:right w:val="none" w:sz="0" w:space="0" w:color="auto"/>
          </w:divBdr>
          <w:divsChild>
            <w:div w:id="1188564819">
              <w:marLeft w:val="0"/>
              <w:marRight w:val="0"/>
              <w:marTop w:val="0"/>
              <w:marBottom w:val="0"/>
              <w:divBdr>
                <w:top w:val="none" w:sz="0" w:space="0" w:color="auto"/>
                <w:left w:val="none" w:sz="0" w:space="0" w:color="auto"/>
                <w:bottom w:val="none" w:sz="0" w:space="0" w:color="auto"/>
                <w:right w:val="none" w:sz="0" w:space="0" w:color="auto"/>
              </w:divBdr>
              <w:divsChild>
                <w:div w:id="1211383611">
                  <w:marLeft w:val="0"/>
                  <w:marRight w:val="0"/>
                  <w:marTop w:val="0"/>
                  <w:marBottom w:val="0"/>
                  <w:divBdr>
                    <w:top w:val="none" w:sz="0" w:space="0" w:color="auto"/>
                    <w:left w:val="none" w:sz="0" w:space="0" w:color="auto"/>
                    <w:bottom w:val="none" w:sz="0" w:space="0" w:color="auto"/>
                    <w:right w:val="none" w:sz="0" w:space="0" w:color="auto"/>
                  </w:divBdr>
                  <w:divsChild>
                    <w:div w:id="1000884578">
                      <w:marLeft w:val="0"/>
                      <w:marRight w:val="0"/>
                      <w:marTop w:val="0"/>
                      <w:marBottom w:val="0"/>
                      <w:divBdr>
                        <w:top w:val="none" w:sz="0" w:space="0" w:color="auto"/>
                        <w:left w:val="none" w:sz="0" w:space="0" w:color="auto"/>
                        <w:bottom w:val="none" w:sz="0" w:space="0" w:color="auto"/>
                        <w:right w:val="none" w:sz="0" w:space="0" w:color="auto"/>
                      </w:divBdr>
                      <w:divsChild>
                        <w:div w:id="13280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65215">
          <w:marLeft w:val="0"/>
          <w:marRight w:val="0"/>
          <w:marTop w:val="0"/>
          <w:marBottom w:val="0"/>
          <w:divBdr>
            <w:top w:val="none" w:sz="0" w:space="0" w:color="auto"/>
            <w:left w:val="none" w:sz="0" w:space="0" w:color="auto"/>
            <w:bottom w:val="none" w:sz="0" w:space="0" w:color="auto"/>
            <w:right w:val="none" w:sz="0" w:space="0" w:color="auto"/>
          </w:divBdr>
          <w:divsChild>
            <w:div w:id="1665469050">
              <w:marLeft w:val="0"/>
              <w:marRight w:val="0"/>
              <w:marTop w:val="0"/>
              <w:marBottom w:val="0"/>
              <w:divBdr>
                <w:top w:val="none" w:sz="0" w:space="0" w:color="auto"/>
                <w:left w:val="none" w:sz="0" w:space="0" w:color="auto"/>
                <w:bottom w:val="none" w:sz="0" w:space="0" w:color="auto"/>
                <w:right w:val="none" w:sz="0" w:space="0" w:color="auto"/>
              </w:divBdr>
              <w:divsChild>
                <w:div w:id="1890453140">
                  <w:marLeft w:val="0"/>
                  <w:marRight w:val="0"/>
                  <w:marTop w:val="0"/>
                  <w:marBottom w:val="0"/>
                  <w:divBdr>
                    <w:top w:val="none" w:sz="0" w:space="0" w:color="auto"/>
                    <w:left w:val="none" w:sz="0" w:space="0" w:color="auto"/>
                    <w:bottom w:val="none" w:sz="0" w:space="0" w:color="auto"/>
                    <w:right w:val="none" w:sz="0" w:space="0" w:color="auto"/>
                  </w:divBdr>
                  <w:divsChild>
                    <w:div w:id="31613511">
                      <w:marLeft w:val="0"/>
                      <w:marRight w:val="0"/>
                      <w:marTop w:val="0"/>
                      <w:marBottom w:val="0"/>
                      <w:divBdr>
                        <w:top w:val="none" w:sz="0" w:space="0" w:color="auto"/>
                        <w:left w:val="none" w:sz="0" w:space="0" w:color="auto"/>
                        <w:bottom w:val="none" w:sz="0" w:space="0" w:color="auto"/>
                        <w:right w:val="none" w:sz="0" w:space="0" w:color="auto"/>
                      </w:divBdr>
                      <w:divsChild>
                        <w:div w:id="18156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677488">
      <w:bodyDiv w:val="1"/>
      <w:marLeft w:val="0"/>
      <w:marRight w:val="0"/>
      <w:marTop w:val="0"/>
      <w:marBottom w:val="0"/>
      <w:divBdr>
        <w:top w:val="none" w:sz="0" w:space="0" w:color="auto"/>
        <w:left w:val="none" w:sz="0" w:space="0" w:color="auto"/>
        <w:bottom w:val="none" w:sz="0" w:space="0" w:color="auto"/>
        <w:right w:val="none" w:sz="0" w:space="0" w:color="auto"/>
      </w:divBdr>
      <w:divsChild>
        <w:div w:id="824980750">
          <w:marLeft w:val="0"/>
          <w:marRight w:val="0"/>
          <w:marTop w:val="0"/>
          <w:marBottom w:val="0"/>
          <w:divBdr>
            <w:top w:val="none" w:sz="0" w:space="0" w:color="auto"/>
            <w:left w:val="none" w:sz="0" w:space="0" w:color="auto"/>
            <w:bottom w:val="none" w:sz="0" w:space="0" w:color="auto"/>
            <w:right w:val="none" w:sz="0" w:space="0" w:color="auto"/>
          </w:divBdr>
          <w:divsChild>
            <w:div w:id="187259955">
              <w:marLeft w:val="0"/>
              <w:marRight w:val="0"/>
              <w:marTop w:val="0"/>
              <w:marBottom w:val="0"/>
              <w:divBdr>
                <w:top w:val="none" w:sz="0" w:space="0" w:color="auto"/>
                <w:left w:val="none" w:sz="0" w:space="0" w:color="auto"/>
                <w:bottom w:val="none" w:sz="0" w:space="0" w:color="auto"/>
                <w:right w:val="none" w:sz="0" w:space="0" w:color="auto"/>
              </w:divBdr>
              <w:divsChild>
                <w:div w:id="144012964">
                  <w:marLeft w:val="0"/>
                  <w:marRight w:val="0"/>
                  <w:marTop w:val="0"/>
                  <w:marBottom w:val="0"/>
                  <w:divBdr>
                    <w:top w:val="none" w:sz="0" w:space="0" w:color="auto"/>
                    <w:left w:val="none" w:sz="0" w:space="0" w:color="auto"/>
                    <w:bottom w:val="none" w:sz="0" w:space="0" w:color="auto"/>
                    <w:right w:val="none" w:sz="0" w:space="0" w:color="auto"/>
                  </w:divBdr>
                  <w:divsChild>
                    <w:div w:id="1418868984">
                      <w:marLeft w:val="0"/>
                      <w:marRight w:val="0"/>
                      <w:marTop w:val="0"/>
                      <w:marBottom w:val="0"/>
                      <w:divBdr>
                        <w:top w:val="none" w:sz="0" w:space="0" w:color="auto"/>
                        <w:left w:val="none" w:sz="0" w:space="0" w:color="auto"/>
                        <w:bottom w:val="none" w:sz="0" w:space="0" w:color="auto"/>
                        <w:right w:val="none" w:sz="0" w:space="0" w:color="auto"/>
                      </w:divBdr>
                      <w:divsChild>
                        <w:div w:id="9908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14336">
          <w:marLeft w:val="0"/>
          <w:marRight w:val="0"/>
          <w:marTop w:val="0"/>
          <w:marBottom w:val="0"/>
          <w:divBdr>
            <w:top w:val="none" w:sz="0" w:space="0" w:color="auto"/>
            <w:left w:val="none" w:sz="0" w:space="0" w:color="auto"/>
            <w:bottom w:val="none" w:sz="0" w:space="0" w:color="auto"/>
            <w:right w:val="none" w:sz="0" w:space="0" w:color="auto"/>
          </w:divBdr>
          <w:divsChild>
            <w:div w:id="692730502">
              <w:marLeft w:val="0"/>
              <w:marRight w:val="0"/>
              <w:marTop w:val="0"/>
              <w:marBottom w:val="0"/>
              <w:divBdr>
                <w:top w:val="none" w:sz="0" w:space="0" w:color="auto"/>
                <w:left w:val="none" w:sz="0" w:space="0" w:color="auto"/>
                <w:bottom w:val="none" w:sz="0" w:space="0" w:color="auto"/>
                <w:right w:val="none" w:sz="0" w:space="0" w:color="auto"/>
              </w:divBdr>
              <w:divsChild>
                <w:div w:id="149491504">
                  <w:marLeft w:val="0"/>
                  <w:marRight w:val="0"/>
                  <w:marTop w:val="0"/>
                  <w:marBottom w:val="0"/>
                  <w:divBdr>
                    <w:top w:val="none" w:sz="0" w:space="0" w:color="auto"/>
                    <w:left w:val="none" w:sz="0" w:space="0" w:color="auto"/>
                    <w:bottom w:val="none" w:sz="0" w:space="0" w:color="auto"/>
                    <w:right w:val="none" w:sz="0" w:space="0" w:color="auto"/>
                  </w:divBdr>
                  <w:divsChild>
                    <w:div w:id="440296235">
                      <w:marLeft w:val="0"/>
                      <w:marRight w:val="0"/>
                      <w:marTop w:val="0"/>
                      <w:marBottom w:val="0"/>
                      <w:divBdr>
                        <w:top w:val="none" w:sz="0" w:space="0" w:color="auto"/>
                        <w:left w:val="none" w:sz="0" w:space="0" w:color="auto"/>
                        <w:bottom w:val="none" w:sz="0" w:space="0" w:color="auto"/>
                        <w:right w:val="none" w:sz="0" w:space="0" w:color="auto"/>
                      </w:divBdr>
                      <w:divsChild>
                        <w:div w:id="14008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757249">
      <w:bodyDiv w:val="1"/>
      <w:marLeft w:val="0"/>
      <w:marRight w:val="0"/>
      <w:marTop w:val="0"/>
      <w:marBottom w:val="0"/>
      <w:divBdr>
        <w:top w:val="none" w:sz="0" w:space="0" w:color="auto"/>
        <w:left w:val="none" w:sz="0" w:space="0" w:color="auto"/>
        <w:bottom w:val="none" w:sz="0" w:space="0" w:color="auto"/>
        <w:right w:val="none" w:sz="0" w:space="0" w:color="auto"/>
      </w:divBdr>
    </w:div>
    <w:div w:id="1229150365">
      <w:bodyDiv w:val="1"/>
      <w:marLeft w:val="0"/>
      <w:marRight w:val="0"/>
      <w:marTop w:val="0"/>
      <w:marBottom w:val="0"/>
      <w:divBdr>
        <w:top w:val="none" w:sz="0" w:space="0" w:color="auto"/>
        <w:left w:val="none" w:sz="0" w:space="0" w:color="auto"/>
        <w:bottom w:val="none" w:sz="0" w:space="0" w:color="auto"/>
        <w:right w:val="none" w:sz="0" w:space="0" w:color="auto"/>
      </w:divBdr>
    </w:div>
    <w:div w:id="1389498725">
      <w:bodyDiv w:val="1"/>
      <w:marLeft w:val="0"/>
      <w:marRight w:val="0"/>
      <w:marTop w:val="0"/>
      <w:marBottom w:val="0"/>
      <w:divBdr>
        <w:top w:val="none" w:sz="0" w:space="0" w:color="auto"/>
        <w:left w:val="none" w:sz="0" w:space="0" w:color="auto"/>
        <w:bottom w:val="none" w:sz="0" w:space="0" w:color="auto"/>
        <w:right w:val="none" w:sz="0" w:space="0" w:color="auto"/>
      </w:divBdr>
    </w:div>
    <w:div w:id="1742099959">
      <w:bodyDiv w:val="1"/>
      <w:marLeft w:val="0"/>
      <w:marRight w:val="0"/>
      <w:marTop w:val="0"/>
      <w:marBottom w:val="0"/>
      <w:divBdr>
        <w:top w:val="none" w:sz="0" w:space="0" w:color="auto"/>
        <w:left w:val="none" w:sz="0" w:space="0" w:color="auto"/>
        <w:bottom w:val="none" w:sz="0" w:space="0" w:color="auto"/>
        <w:right w:val="none" w:sz="0" w:space="0" w:color="auto"/>
      </w:divBdr>
      <w:divsChild>
        <w:div w:id="182524342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c102f6c49ad44753"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c85256-fc12-43d9-9f3b-923953c8b7d0" xsi:nil="true"/>
    <lcf76f155ced4ddcb4097134ff3c332f xmlns="86f4c382-63f5-43af-81fd-ac854866c5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7B8300EF6294FA6E7B83C5AAA2B22" ma:contentTypeVersion="16" ma:contentTypeDescription="Create a new document." ma:contentTypeScope="" ma:versionID="5fac46cf6e2e0f2562372808fd7d35dc">
  <xsd:schema xmlns:xsd="http://www.w3.org/2001/XMLSchema" xmlns:xs="http://www.w3.org/2001/XMLSchema" xmlns:p="http://schemas.microsoft.com/office/2006/metadata/properties" xmlns:ns2="86f4c382-63f5-43af-81fd-ac854866c543" xmlns:ns3="a1c85256-fc12-43d9-9f3b-923953c8b7d0" targetNamespace="http://schemas.microsoft.com/office/2006/metadata/properties" ma:root="true" ma:fieldsID="8d481f3b9acb70ec1c800e4256d9792a" ns2:_="" ns3:_="">
    <xsd:import namespace="86f4c382-63f5-43af-81fd-ac854866c543"/>
    <xsd:import namespace="a1c85256-fc12-43d9-9f3b-923953c8b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4c382-63f5-43af-81fd-ac854866c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37c9d6-18d1-4f46-b088-556fbb0ccf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85256-fc12-43d9-9f3b-923953c8b7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ed9781-3c6c-45d9-a93f-6bb3cf8e7729}" ma:internalName="TaxCatchAll" ma:showField="CatchAllData" ma:web="a1c85256-fc12-43d9-9f3b-923953c8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6972A-0B9A-48C4-B61E-34E28647B2F5}">
  <ds:schemaRefs>
    <ds:schemaRef ds:uri="http://schemas.openxmlformats.org/officeDocument/2006/bibliography"/>
  </ds:schemaRefs>
</ds:datastoreItem>
</file>

<file path=customXml/itemProps2.xml><?xml version="1.0" encoding="utf-8"?>
<ds:datastoreItem xmlns:ds="http://schemas.openxmlformats.org/officeDocument/2006/customXml" ds:itemID="{3AA0BEDD-4F59-4FC7-BE56-1CF4DA283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2B8FC-6046-4580-B3E0-A5C0A7566AD1}"/>
</file>

<file path=customXml/itemProps4.xml><?xml version="1.0" encoding="utf-8"?>
<ds:datastoreItem xmlns:ds="http://schemas.openxmlformats.org/officeDocument/2006/customXml" ds:itemID="{05260470-5EB2-44E6-BC54-596C59F79D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Shannon (CESA)</dc:creator>
  <cp:keywords/>
  <dc:description/>
  <cp:lastModifiedBy>Katrina Tucker</cp:lastModifiedBy>
  <cp:revision>3</cp:revision>
  <cp:lastPrinted>2021-11-12T00:51:00Z</cp:lastPrinted>
  <dcterms:created xsi:type="dcterms:W3CDTF">2022-07-05T03:31:00Z</dcterms:created>
  <dcterms:modified xsi:type="dcterms:W3CDTF">2023-02-16T02:42:57Z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0x0101004027B8300EF6294FA6E7B83C5AAA2B22</vt:lpwstr>
  </property>
  <property fmtid="{D5CDD505-2E9C-101B-9397-08002B2CF9AE}" pid="3" name="Order">
    <vt:r8>1258900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